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F075A" w14:textId="5C281EE5" w:rsidR="00DA0042" w:rsidRDefault="00DA0042" w:rsidP="00577D4E">
      <w:pPr>
        <w:pStyle w:val="BodyText"/>
        <w:spacing w:before="0"/>
        <w:ind w:left="0" w:firstLine="124"/>
        <w:rPr>
          <w:noProof/>
        </w:rPr>
      </w:pPr>
      <w:r>
        <w:rPr>
          <w:noProof/>
        </w:rPr>
        <w:drawing>
          <wp:anchor distT="0" distB="0" distL="114300" distR="114300" simplePos="0" relativeHeight="251658240" behindDoc="1" locked="0" layoutInCell="1" allowOverlap="1" wp14:anchorId="3F859B26" wp14:editId="570322A5">
            <wp:simplePos x="0" y="0"/>
            <wp:positionH relativeFrom="margin">
              <wp:posOffset>5434998</wp:posOffset>
            </wp:positionH>
            <wp:positionV relativeFrom="paragraph">
              <wp:posOffset>9484</wp:posOffset>
            </wp:positionV>
            <wp:extent cx="1036320" cy="1036320"/>
            <wp:effectExtent l="0" t="0" r="0" b="0"/>
            <wp:wrapTight wrapText="bothSides">
              <wp:wrapPolygon edited="0">
                <wp:start x="8338" y="397"/>
                <wp:lineTo x="5956" y="1588"/>
                <wp:lineTo x="794" y="5956"/>
                <wp:lineTo x="794" y="9529"/>
                <wp:lineTo x="1191" y="15088"/>
                <wp:lineTo x="6750" y="19853"/>
                <wp:lineTo x="8338" y="20647"/>
                <wp:lineTo x="12706" y="20647"/>
                <wp:lineTo x="14294" y="19853"/>
                <wp:lineTo x="19853" y="15088"/>
                <wp:lineTo x="20647" y="6353"/>
                <wp:lineTo x="15088" y="1588"/>
                <wp:lineTo x="12706" y="397"/>
                <wp:lineTo x="8338" y="397"/>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AF3927" w14:textId="0EF4B09D" w:rsidR="00682966" w:rsidRDefault="00682966" w:rsidP="00577D4E">
      <w:pPr>
        <w:pStyle w:val="BodyText"/>
        <w:spacing w:before="0"/>
        <w:ind w:left="0" w:firstLine="124"/>
        <w:rPr>
          <w:noProof/>
        </w:rPr>
      </w:pPr>
      <w:bookmarkStart w:id="0" w:name="Medical_College_of_Wisconsin"/>
      <w:bookmarkEnd w:id="0"/>
    </w:p>
    <w:p w14:paraId="2BB09EA0" w14:textId="2A7F60BF" w:rsidR="004D5C45" w:rsidRDefault="004D5C45" w:rsidP="00577D4E">
      <w:pPr>
        <w:pStyle w:val="BodyText"/>
        <w:spacing w:before="0"/>
        <w:ind w:left="0" w:firstLine="124"/>
        <w:rPr>
          <w:noProof/>
        </w:rPr>
      </w:pPr>
      <w:r>
        <w:rPr>
          <w:noProof/>
        </w:rPr>
        <w:t>Mil</w:t>
      </w:r>
      <w:r w:rsidR="00A34A78">
        <w:rPr>
          <w:noProof/>
        </w:rPr>
        <w:t xml:space="preserve">waukee </w:t>
      </w:r>
      <w:r>
        <w:rPr>
          <w:noProof/>
        </w:rPr>
        <w:t>County Transit System</w:t>
      </w:r>
    </w:p>
    <w:p w14:paraId="5BA4576C" w14:textId="77777777" w:rsidR="00F2384D" w:rsidRDefault="00F2384D" w:rsidP="00577D4E">
      <w:pPr>
        <w:pStyle w:val="BodyText"/>
        <w:spacing w:before="1" w:line="187" w:lineRule="auto"/>
        <w:ind w:left="124"/>
      </w:pPr>
      <w:r>
        <w:t>1942 N 17</w:t>
      </w:r>
      <w:r w:rsidRPr="00F2384D">
        <w:rPr>
          <w:vertAlign w:val="superscript"/>
        </w:rPr>
        <w:t>th</w:t>
      </w:r>
      <w:r>
        <w:t xml:space="preserve"> Street</w:t>
      </w:r>
    </w:p>
    <w:p w14:paraId="63545CEB" w14:textId="47E79442" w:rsidR="00591287" w:rsidRPr="00834B94" w:rsidRDefault="00F2384D" w:rsidP="00577D4E">
      <w:pPr>
        <w:pStyle w:val="BodyText"/>
        <w:spacing w:before="1" w:line="187" w:lineRule="auto"/>
        <w:ind w:left="124"/>
      </w:pPr>
      <w:r>
        <w:t>Milwaukee, WI  53205</w:t>
      </w:r>
    </w:p>
    <w:p w14:paraId="051D4E26" w14:textId="504BB92F" w:rsidR="00F648CE" w:rsidRPr="00834B94" w:rsidRDefault="00F648CE" w:rsidP="00577D4E">
      <w:pPr>
        <w:pStyle w:val="BodyText"/>
        <w:spacing w:before="0"/>
        <w:ind w:left="0" w:firstLine="124"/>
        <w:rPr>
          <w:noProof/>
        </w:rPr>
      </w:pPr>
    </w:p>
    <w:p w14:paraId="71F75E54" w14:textId="39EA9E26" w:rsidR="00F648CE" w:rsidRPr="00834B94" w:rsidRDefault="00F648CE" w:rsidP="00577D4E">
      <w:pPr>
        <w:pStyle w:val="BodyText"/>
        <w:spacing w:before="0"/>
        <w:ind w:left="0" w:firstLine="124"/>
        <w:rPr>
          <w:noProof/>
        </w:rPr>
      </w:pPr>
    </w:p>
    <w:p w14:paraId="4E2E2AC5" w14:textId="77777777" w:rsidR="007D6D2C" w:rsidRPr="00834B94" w:rsidRDefault="007D6D2C" w:rsidP="00577D4E">
      <w:pPr>
        <w:pStyle w:val="BodyText"/>
        <w:spacing w:before="0"/>
        <w:ind w:left="0" w:firstLine="124"/>
        <w:rPr>
          <w:noProof/>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36"/>
        <w:gridCol w:w="5434"/>
      </w:tblGrid>
      <w:tr w:rsidR="00591287" w14:paraId="0B07C673" w14:textId="77777777">
        <w:trPr>
          <w:trHeight w:hRule="exact" w:val="530"/>
        </w:trPr>
        <w:tc>
          <w:tcPr>
            <w:tcW w:w="10170" w:type="dxa"/>
            <w:gridSpan w:val="2"/>
            <w:shd w:val="clear" w:color="auto" w:fill="DADADA"/>
          </w:tcPr>
          <w:p w14:paraId="367D969D" w14:textId="19CC5752" w:rsidR="00591287" w:rsidRDefault="004D5C45" w:rsidP="00577D4E">
            <w:pPr>
              <w:pStyle w:val="TableParagraph"/>
              <w:spacing w:before="83"/>
              <w:ind w:left="2053"/>
              <w:rPr>
                <w:b/>
                <w:sz w:val="28"/>
              </w:rPr>
            </w:pPr>
            <w:r>
              <w:rPr>
                <w:b/>
                <w:sz w:val="28"/>
              </w:rPr>
              <w:t xml:space="preserve">Milwaukee </w:t>
            </w:r>
            <w:r w:rsidR="00A34A78">
              <w:rPr>
                <w:b/>
                <w:sz w:val="28"/>
              </w:rPr>
              <w:t xml:space="preserve">Transport Services </w:t>
            </w:r>
            <w:r w:rsidR="00C31C21">
              <w:rPr>
                <w:b/>
                <w:sz w:val="28"/>
              </w:rPr>
              <w:t>Contract for Services</w:t>
            </w:r>
            <w:r w:rsidR="00A34A78">
              <w:rPr>
                <w:b/>
                <w:sz w:val="28"/>
              </w:rPr>
              <w:t xml:space="preserve"> </w:t>
            </w:r>
          </w:p>
        </w:tc>
      </w:tr>
      <w:tr w:rsidR="000D6F4E" w14:paraId="31D6D912" w14:textId="77777777" w:rsidTr="00100524">
        <w:trPr>
          <w:trHeight w:hRule="exact" w:val="529"/>
        </w:trPr>
        <w:tc>
          <w:tcPr>
            <w:tcW w:w="4736" w:type="dxa"/>
          </w:tcPr>
          <w:p w14:paraId="56D9262C" w14:textId="4E6759E9" w:rsidR="000D6F4E" w:rsidRDefault="000D6F4E" w:rsidP="00577D4E">
            <w:pPr>
              <w:pStyle w:val="TableParagraph"/>
              <w:rPr>
                <w:sz w:val="20"/>
              </w:rPr>
            </w:pPr>
            <w:r>
              <w:rPr>
                <w:sz w:val="20"/>
              </w:rPr>
              <w:t xml:space="preserve">Contractor: </w:t>
            </w:r>
            <w:r>
              <w:rPr>
                <w:spacing w:val="-1"/>
                <w:sz w:val="20"/>
              </w:rPr>
              <w:t xml:space="preserve"> </w:t>
            </w:r>
            <w:r>
              <w:rPr>
                <w:spacing w:val="-1"/>
                <w:sz w:val="20"/>
              </w:rPr>
              <w:fldChar w:fldCharType="begin">
                <w:ffData>
                  <w:name w:val="Text8"/>
                  <w:enabled/>
                  <w:calcOnExit w:val="0"/>
                  <w:textInput/>
                </w:ffData>
              </w:fldChar>
            </w:r>
            <w:r>
              <w:rPr>
                <w:spacing w:val="-1"/>
                <w:sz w:val="20"/>
              </w:rPr>
              <w:instrText xml:space="preserve"> FORMTEXT </w:instrText>
            </w:r>
            <w:r>
              <w:rPr>
                <w:spacing w:val="-1"/>
                <w:sz w:val="20"/>
              </w:rPr>
            </w:r>
            <w:r>
              <w:rPr>
                <w:spacing w:val="-1"/>
                <w:sz w:val="20"/>
              </w:rPr>
              <w:fldChar w:fldCharType="separate"/>
            </w:r>
            <w:r>
              <w:rPr>
                <w:noProof/>
                <w:spacing w:val="-1"/>
                <w:sz w:val="20"/>
              </w:rPr>
              <w:t> </w:t>
            </w:r>
            <w:r>
              <w:rPr>
                <w:noProof/>
                <w:spacing w:val="-1"/>
                <w:sz w:val="20"/>
              </w:rPr>
              <w:t> </w:t>
            </w:r>
            <w:r>
              <w:rPr>
                <w:noProof/>
                <w:spacing w:val="-1"/>
                <w:sz w:val="20"/>
              </w:rPr>
              <w:t> </w:t>
            </w:r>
            <w:r>
              <w:rPr>
                <w:noProof/>
                <w:spacing w:val="-1"/>
                <w:sz w:val="20"/>
              </w:rPr>
              <w:t> </w:t>
            </w:r>
            <w:r>
              <w:rPr>
                <w:noProof/>
                <w:spacing w:val="-1"/>
                <w:sz w:val="20"/>
              </w:rPr>
              <w:t> </w:t>
            </w:r>
            <w:r>
              <w:rPr>
                <w:spacing w:val="-1"/>
                <w:sz w:val="20"/>
              </w:rPr>
              <w:fldChar w:fldCharType="end"/>
            </w:r>
          </w:p>
        </w:tc>
        <w:tc>
          <w:tcPr>
            <w:tcW w:w="5434" w:type="dxa"/>
          </w:tcPr>
          <w:p w14:paraId="639A4F08" w14:textId="66A90291" w:rsidR="000D6F4E" w:rsidRDefault="00682966" w:rsidP="00577D4E">
            <w:pPr>
              <w:pStyle w:val="TableParagraph"/>
              <w:tabs>
                <w:tab w:val="left" w:pos="1436"/>
              </w:tabs>
              <w:rPr>
                <w:sz w:val="20"/>
              </w:rPr>
            </w:pPr>
            <w:r>
              <w:rPr>
                <w:sz w:val="20"/>
              </w:rPr>
              <w:t>PO Number</w:t>
            </w:r>
            <w:r w:rsidR="000D6F4E">
              <w:rPr>
                <w:sz w:val="20"/>
              </w:rPr>
              <w:t xml:space="preserve">: </w:t>
            </w:r>
            <w:r w:rsidR="000D6F4E">
              <w:rPr>
                <w:spacing w:val="-1"/>
                <w:sz w:val="20"/>
              </w:rPr>
              <w:t xml:space="preserve"> </w:t>
            </w:r>
            <w:r w:rsidR="000D6F4E">
              <w:rPr>
                <w:spacing w:val="-1"/>
                <w:sz w:val="20"/>
              </w:rPr>
              <w:fldChar w:fldCharType="begin">
                <w:ffData>
                  <w:name w:val="Text8"/>
                  <w:enabled/>
                  <w:calcOnExit w:val="0"/>
                  <w:textInput/>
                </w:ffData>
              </w:fldChar>
            </w:r>
            <w:r w:rsidR="000D6F4E">
              <w:rPr>
                <w:spacing w:val="-1"/>
                <w:sz w:val="20"/>
              </w:rPr>
              <w:instrText xml:space="preserve"> FORMTEXT </w:instrText>
            </w:r>
            <w:r w:rsidR="000D6F4E">
              <w:rPr>
                <w:spacing w:val="-1"/>
                <w:sz w:val="20"/>
              </w:rPr>
            </w:r>
            <w:r w:rsidR="000D6F4E">
              <w:rPr>
                <w:spacing w:val="-1"/>
                <w:sz w:val="20"/>
              </w:rPr>
              <w:fldChar w:fldCharType="separate"/>
            </w:r>
            <w:r w:rsidR="000D6F4E">
              <w:rPr>
                <w:noProof/>
                <w:spacing w:val="-1"/>
                <w:sz w:val="20"/>
              </w:rPr>
              <w:t> </w:t>
            </w:r>
            <w:r w:rsidR="000D6F4E">
              <w:rPr>
                <w:noProof/>
                <w:spacing w:val="-1"/>
                <w:sz w:val="20"/>
              </w:rPr>
              <w:t> </w:t>
            </w:r>
            <w:r w:rsidR="000D6F4E">
              <w:rPr>
                <w:noProof/>
                <w:spacing w:val="-1"/>
                <w:sz w:val="20"/>
              </w:rPr>
              <w:t> </w:t>
            </w:r>
            <w:r w:rsidR="000D6F4E">
              <w:rPr>
                <w:noProof/>
                <w:spacing w:val="-1"/>
                <w:sz w:val="20"/>
              </w:rPr>
              <w:t> </w:t>
            </w:r>
            <w:r w:rsidR="000D6F4E">
              <w:rPr>
                <w:noProof/>
                <w:spacing w:val="-1"/>
                <w:sz w:val="20"/>
              </w:rPr>
              <w:t> </w:t>
            </w:r>
            <w:r w:rsidR="000D6F4E">
              <w:rPr>
                <w:spacing w:val="-1"/>
                <w:sz w:val="20"/>
              </w:rPr>
              <w:fldChar w:fldCharType="end"/>
            </w:r>
          </w:p>
        </w:tc>
      </w:tr>
      <w:tr w:rsidR="00591287" w14:paraId="32E573E0" w14:textId="77777777" w:rsidTr="00A34A78">
        <w:trPr>
          <w:trHeight w:hRule="exact" w:val="529"/>
        </w:trPr>
        <w:tc>
          <w:tcPr>
            <w:tcW w:w="4736" w:type="dxa"/>
          </w:tcPr>
          <w:p w14:paraId="4454F335" w14:textId="6FD57FB9" w:rsidR="00591287" w:rsidRDefault="000D6F4E" w:rsidP="00577D4E">
            <w:pPr>
              <w:pStyle w:val="TableParagraph"/>
              <w:rPr>
                <w:sz w:val="20"/>
              </w:rPr>
            </w:pPr>
            <w:r>
              <w:rPr>
                <w:sz w:val="20"/>
              </w:rPr>
              <w:t>Funding Source</w:t>
            </w:r>
            <w:r w:rsidR="00A34A78">
              <w:rPr>
                <w:sz w:val="20"/>
              </w:rPr>
              <w:t xml:space="preserve">: </w:t>
            </w:r>
            <w:r w:rsidR="00B50558">
              <w:rPr>
                <w:spacing w:val="-1"/>
                <w:sz w:val="20"/>
              </w:rPr>
              <w:t xml:space="preserve"> </w:t>
            </w:r>
            <w:sdt>
              <w:sdtPr>
                <w:rPr>
                  <w:spacing w:val="-1"/>
                  <w:sz w:val="20"/>
                </w:rPr>
                <w:alias w:val="Federal or County Funds "/>
                <w:tag w:val="Federal or County Funds "/>
                <w:id w:val="-946546268"/>
                <w:placeholder>
                  <w:docPart w:val="DefaultPlaceholder_-1854013438"/>
                </w:placeholder>
                <w:dropDownList>
                  <w:listItem w:displayText="Federal Funds " w:value="Federal Funds "/>
                  <w:listItem w:displayText="County Funds " w:value="County Funds "/>
                </w:dropDownList>
              </w:sdtPr>
              <w:sdtEndPr/>
              <w:sdtContent>
                <w:r w:rsidR="001D2921">
                  <w:rPr>
                    <w:spacing w:val="-1"/>
                    <w:sz w:val="20"/>
                  </w:rPr>
                  <w:t xml:space="preserve">Federal Funds </w:t>
                </w:r>
              </w:sdtContent>
            </w:sdt>
          </w:p>
        </w:tc>
        <w:tc>
          <w:tcPr>
            <w:tcW w:w="5434" w:type="dxa"/>
          </w:tcPr>
          <w:p w14:paraId="0A031265" w14:textId="2FED1A7C" w:rsidR="00591287" w:rsidRDefault="0014631B" w:rsidP="00577D4E">
            <w:pPr>
              <w:pStyle w:val="TableParagraph"/>
              <w:tabs>
                <w:tab w:val="left" w:pos="1436"/>
              </w:tabs>
              <w:rPr>
                <w:sz w:val="20"/>
              </w:rPr>
            </w:pPr>
            <w:r>
              <w:rPr>
                <w:sz w:val="20"/>
              </w:rPr>
              <w:t>Procurement Basis</w:t>
            </w:r>
            <w:r w:rsidR="00A34A78">
              <w:rPr>
                <w:sz w:val="20"/>
              </w:rPr>
              <w:t xml:space="preserve">: </w:t>
            </w:r>
            <w:r w:rsidR="00B50558">
              <w:rPr>
                <w:sz w:val="20"/>
              </w:rPr>
              <w:t xml:space="preserve"> </w:t>
            </w:r>
            <w:sdt>
              <w:sdtPr>
                <w:rPr>
                  <w:sz w:val="20"/>
                </w:rPr>
                <w:alias w:val="Procurement Basis"/>
                <w:tag w:val="RFP"/>
                <w:id w:val="-1390810393"/>
                <w:placeholder>
                  <w:docPart w:val="DefaultPlaceholder_-1854013438"/>
                </w:placeholder>
                <w:dropDownList>
                  <w:listItem w:value="Choose an item."/>
                  <w:listItem w:displayText="RFP" w:value="RFP"/>
                  <w:listItem w:displayText="Bid" w:value="Bid"/>
                  <w:listItem w:displayText="Quote " w:value="Quote "/>
                </w:dropDownList>
              </w:sdtPr>
              <w:sdtEndPr/>
              <w:sdtContent>
                <w:r w:rsidR="001D2921">
                  <w:rPr>
                    <w:sz w:val="20"/>
                  </w:rPr>
                  <w:t>RFP</w:t>
                </w:r>
              </w:sdtContent>
            </w:sdt>
          </w:p>
        </w:tc>
      </w:tr>
    </w:tbl>
    <w:p w14:paraId="32A119C5" w14:textId="77777777" w:rsidR="00591287" w:rsidRDefault="00591287" w:rsidP="00577D4E">
      <w:pPr>
        <w:pStyle w:val="BodyText"/>
        <w:spacing w:before="0"/>
        <w:ind w:left="0"/>
      </w:pPr>
    </w:p>
    <w:p w14:paraId="10744E51" w14:textId="4A256C0E" w:rsidR="00A34A78" w:rsidRDefault="00A34A78" w:rsidP="00577D4E">
      <w:pPr>
        <w:pStyle w:val="BodyText"/>
        <w:spacing w:before="1"/>
        <w:ind w:left="124"/>
        <w:rPr>
          <w:rFonts w:cstheme="minorHAnsi"/>
        </w:rPr>
      </w:pPr>
      <w:r w:rsidRPr="007D6D2C">
        <w:t xml:space="preserve">This </w:t>
      </w:r>
      <w:r w:rsidR="007D6D2C">
        <w:t>Contract for Services (“Contract”)</w:t>
      </w:r>
      <w:r w:rsidR="007D6D2C" w:rsidRPr="007D6D2C">
        <w:t>, dated as of the final signature on th</w:t>
      </w:r>
      <w:r w:rsidR="008877F4">
        <w:t>is</w:t>
      </w:r>
      <w:r w:rsidR="007D6D2C">
        <w:t xml:space="preserve"> Contract </w:t>
      </w:r>
      <w:r w:rsidR="007D6D2C" w:rsidRPr="007D6D2C">
        <w:t>( “Effective Date”)</w:t>
      </w:r>
      <w:r w:rsidRPr="007D6D2C">
        <w:t xml:space="preserve"> is</w:t>
      </w:r>
      <w:r>
        <w:t xml:space="preserve"> entered into by and between</w:t>
      </w:r>
      <w:r w:rsidR="0049789E" w:rsidRPr="007D6D2C">
        <w:t xml:space="preserve"> Milwaukee Transport Services, </w:t>
      </w:r>
      <w:r w:rsidR="00122E6C">
        <w:t xml:space="preserve">a Quasi-Governmental Instrumentality of Milwaukee County and </w:t>
      </w:r>
      <w:r w:rsidR="0049789E" w:rsidRPr="007D6D2C">
        <w:t>operator of Milwaukee County Transit System</w:t>
      </w:r>
      <w:r w:rsidR="0049789E" w:rsidRPr="00386E46">
        <w:rPr>
          <w:rFonts w:cstheme="minorHAnsi"/>
        </w:rPr>
        <w:t>, 1942 North 17</w:t>
      </w:r>
      <w:r w:rsidR="0049789E" w:rsidRPr="00386E46">
        <w:rPr>
          <w:rFonts w:cstheme="minorHAnsi"/>
          <w:vertAlign w:val="superscript"/>
        </w:rPr>
        <w:t>th</w:t>
      </w:r>
      <w:r w:rsidR="0049789E" w:rsidRPr="00386E46">
        <w:rPr>
          <w:rFonts w:cstheme="minorHAnsi"/>
        </w:rPr>
        <w:t xml:space="preserve"> Street, Milwaukee, Wisconsin 53205 (</w:t>
      </w:r>
      <w:r w:rsidR="0049789E">
        <w:rPr>
          <w:rFonts w:cstheme="minorHAnsi"/>
        </w:rPr>
        <w:t>“</w:t>
      </w:r>
      <w:r w:rsidR="0049789E" w:rsidRPr="00386E46">
        <w:rPr>
          <w:rFonts w:cstheme="minorHAnsi"/>
        </w:rPr>
        <w:t>MTS</w:t>
      </w:r>
      <w:r w:rsidR="0049789E">
        <w:rPr>
          <w:rFonts w:cstheme="minorHAnsi"/>
        </w:rPr>
        <w:t>” or “</w:t>
      </w:r>
      <w:r w:rsidR="00305CF9">
        <w:rPr>
          <w:rFonts w:cstheme="minorHAnsi"/>
        </w:rPr>
        <w:t>M</w:t>
      </w:r>
      <w:r w:rsidR="00F648CE">
        <w:rPr>
          <w:rFonts w:cstheme="minorHAnsi"/>
        </w:rPr>
        <w:t>C</w:t>
      </w:r>
      <w:r w:rsidR="00305CF9">
        <w:rPr>
          <w:rFonts w:cstheme="minorHAnsi"/>
        </w:rPr>
        <w:t>TS</w:t>
      </w:r>
      <w:r w:rsidR="0049789E">
        <w:rPr>
          <w:rFonts w:cstheme="minorHAnsi"/>
        </w:rPr>
        <w:t>”</w:t>
      </w:r>
      <w:r w:rsidR="0049789E" w:rsidRPr="00386E46">
        <w:rPr>
          <w:rFonts w:cstheme="minorHAnsi"/>
        </w:rPr>
        <w:t xml:space="preserve">) </w:t>
      </w:r>
      <w:r w:rsidRPr="00566F1F">
        <w:rPr>
          <w:rFonts w:cstheme="minorHAnsi"/>
        </w:rPr>
        <w:t xml:space="preserve">and </w:t>
      </w:r>
      <w:r w:rsidR="001A6F29">
        <w:rPr>
          <w:rFonts w:cstheme="minorHAnsi"/>
          <w:color w:val="808080" w:themeColor="background1" w:themeShade="80"/>
        </w:rPr>
        <w:fldChar w:fldCharType="begin">
          <w:ffData>
            <w:name w:val="Text1"/>
            <w:enabled/>
            <w:calcOnExit w:val="0"/>
            <w:textInput>
              <w:default w:val="enter Contractor's name and address"/>
            </w:textInput>
          </w:ffData>
        </w:fldChar>
      </w:r>
      <w:bookmarkStart w:id="1" w:name="Text1"/>
      <w:r w:rsidR="001A6F29">
        <w:rPr>
          <w:rFonts w:cstheme="minorHAnsi"/>
          <w:color w:val="808080" w:themeColor="background1" w:themeShade="80"/>
        </w:rPr>
        <w:instrText xml:space="preserve"> FORMTEXT </w:instrText>
      </w:r>
      <w:r w:rsidR="001A6F29">
        <w:rPr>
          <w:rFonts w:cstheme="minorHAnsi"/>
          <w:color w:val="808080" w:themeColor="background1" w:themeShade="80"/>
        </w:rPr>
      </w:r>
      <w:r w:rsidR="001A6F29">
        <w:rPr>
          <w:rFonts w:cstheme="minorHAnsi"/>
          <w:color w:val="808080" w:themeColor="background1" w:themeShade="80"/>
        </w:rPr>
        <w:fldChar w:fldCharType="separate"/>
      </w:r>
      <w:r w:rsidR="001A6F29">
        <w:rPr>
          <w:rFonts w:cstheme="minorHAnsi"/>
          <w:noProof/>
          <w:color w:val="808080" w:themeColor="background1" w:themeShade="80"/>
        </w:rPr>
        <w:t>enter Contractor's name and address</w:t>
      </w:r>
      <w:r w:rsidR="001A6F29">
        <w:rPr>
          <w:rFonts w:cstheme="minorHAnsi"/>
          <w:color w:val="808080" w:themeColor="background1" w:themeShade="80"/>
        </w:rPr>
        <w:fldChar w:fldCharType="end"/>
      </w:r>
      <w:bookmarkEnd w:id="1"/>
      <w:r w:rsidR="00985F6B">
        <w:rPr>
          <w:rFonts w:cstheme="minorHAnsi"/>
        </w:rPr>
        <w:t xml:space="preserve"> (“Contractor”, “Seller” or “</w:t>
      </w:r>
      <w:r w:rsidR="00F648CE" w:rsidRPr="00F849E6">
        <w:rPr>
          <w:rFonts w:cstheme="minorHAnsi"/>
          <w:color w:val="808080" w:themeColor="background1" w:themeShade="80"/>
        </w:rPr>
        <w:fldChar w:fldCharType="begin">
          <w:ffData>
            <w:name w:val="Text19"/>
            <w:enabled/>
            <w:calcOnExit w:val="0"/>
            <w:textInput>
              <w:default w:val="Short Name of Contractor"/>
            </w:textInput>
          </w:ffData>
        </w:fldChar>
      </w:r>
      <w:bookmarkStart w:id="2" w:name="Text19"/>
      <w:r w:rsidR="00F648CE" w:rsidRPr="00F849E6">
        <w:rPr>
          <w:rFonts w:cstheme="minorHAnsi"/>
          <w:color w:val="808080" w:themeColor="background1" w:themeShade="80"/>
        </w:rPr>
        <w:instrText xml:space="preserve"> FORMTEXT </w:instrText>
      </w:r>
      <w:r w:rsidR="00F648CE" w:rsidRPr="00F849E6">
        <w:rPr>
          <w:rFonts w:cstheme="minorHAnsi"/>
          <w:color w:val="808080" w:themeColor="background1" w:themeShade="80"/>
        </w:rPr>
      </w:r>
      <w:r w:rsidR="00F648CE" w:rsidRPr="00F849E6">
        <w:rPr>
          <w:rFonts w:cstheme="minorHAnsi"/>
          <w:color w:val="808080" w:themeColor="background1" w:themeShade="80"/>
        </w:rPr>
        <w:fldChar w:fldCharType="separate"/>
      </w:r>
      <w:r w:rsidR="00F648CE" w:rsidRPr="00F849E6">
        <w:rPr>
          <w:rFonts w:cstheme="minorHAnsi"/>
          <w:noProof/>
          <w:color w:val="808080" w:themeColor="background1" w:themeShade="80"/>
        </w:rPr>
        <w:t>Short Name of Contractor</w:t>
      </w:r>
      <w:r w:rsidR="00F648CE" w:rsidRPr="00F849E6">
        <w:rPr>
          <w:rFonts w:cstheme="minorHAnsi"/>
          <w:color w:val="808080" w:themeColor="background1" w:themeShade="80"/>
        </w:rPr>
        <w:fldChar w:fldCharType="end"/>
      </w:r>
      <w:bookmarkEnd w:id="2"/>
      <w:r w:rsidR="00985F6B">
        <w:rPr>
          <w:rFonts w:cstheme="minorHAnsi"/>
        </w:rPr>
        <w:t>”)</w:t>
      </w:r>
      <w:r w:rsidR="007D6D2C">
        <w:rPr>
          <w:rFonts w:cstheme="minorHAnsi"/>
        </w:rPr>
        <w:t xml:space="preserve">, </w:t>
      </w:r>
      <w:r w:rsidR="007D6D2C" w:rsidRPr="007D6D2C">
        <w:t xml:space="preserve">combined to be considered the </w:t>
      </w:r>
      <w:r w:rsidR="0079719D">
        <w:t>p</w:t>
      </w:r>
      <w:r w:rsidR="007D6D2C" w:rsidRPr="007D6D2C">
        <w:t xml:space="preserve">arties to this </w:t>
      </w:r>
      <w:r w:rsidR="0079719D">
        <w:t>Contract</w:t>
      </w:r>
      <w:r w:rsidR="007D6D2C" w:rsidRPr="007D6D2C">
        <w:t xml:space="preserve"> (“Parties”).</w:t>
      </w:r>
      <w:r w:rsidR="008877F4">
        <w:t xml:space="preserve"> </w:t>
      </w:r>
    </w:p>
    <w:p w14:paraId="179E4D36" w14:textId="46819FD5" w:rsidR="00591287" w:rsidRDefault="00C31C21" w:rsidP="00577D4E">
      <w:pPr>
        <w:pStyle w:val="Heading1"/>
        <w:numPr>
          <w:ilvl w:val="0"/>
          <w:numId w:val="3"/>
        </w:numPr>
        <w:tabs>
          <w:tab w:val="left" w:pos="664"/>
        </w:tabs>
        <w:ind w:left="630" w:hanging="630"/>
      </w:pPr>
      <w:r>
        <w:t>SCOPE OF</w:t>
      </w:r>
      <w:r>
        <w:rPr>
          <w:spacing w:val="-7"/>
        </w:rPr>
        <w:t xml:space="preserve"> </w:t>
      </w:r>
      <w:r>
        <w:t>SERVICES</w:t>
      </w:r>
    </w:p>
    <w:p w14:paraId="20A9E033" w14:textId="77777777" w:rsidR="00021398" w:rsidRDefault="00021398" w:rsidP="00577D4E">
      <w:pPr>
        <w:pStyle w:val="BodyText"/>
        <w:tabs>
          <w:tab w:val="left" w:pos="4830"/>
          <w:tab w:val="left" w:pos="5629"/>
          <w:tab w:val="left" w:pos="7417"/>
          <w:tab w:val="left" w:pos="8217"/>
        </w:tabs>
        <w:ind w:left="664"/>
        <w:rPr>
          <w:rFonts w:cstheme="minorHAnsi"/>
        </w:rPr>
      </w:pPr>
      <w:r>
        <w:rPr>
          <w:rFonts w:cstheme="minorHAnsi"/>
        </w:rPr>
        <w:fldChar w:fldCharType="begin">
          <w:ffData>
            <w:name w:val="Text23"/>
            <w:enabled/>
            <w:calcOnExit w:val="0"/>
            <w:textInput/>
          </w:ffData>
        </w:fldChar>
      </w:r>
      <w:bookmarkStart w:id="3"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p w14:paraId="7351B22F" w14:textId="4942BF18" w:rsidR="00E047C0" w:rsidRDefault="00626F3A" w:rsidP="00577D4E">
      <w:pPr>
        <w:pStyle w:val="BodyText"/>
        <w:tabs>
          <w:tab w:val="left" w:pos="4830"/>
          <w:tab w:val="left" w:pos="5629"/>
          <w:tab w:val="left" w:pos="7417"/>
          <w:tab w:val="left" w:pos="8217"/>
        </w:tabs>
        <w:ind w:left="664"/>
        <w:rPr>
          <w:rFonts w:cstheme="minorHAnsi"/>
        </w:rPr>
      </w:pPr>
      <w:r>
        <w:rPr>
          <w:rFonts w:cstheme="minorHAnsi"/>
        </w:rPr>
        <w:t>Full detail</w:t>
      </w:r>
      <w:r w:rsidR="0020407A">
        <w:rPr>
          <w:rFonts w:cstheme="minorHAnsi"/>
        </w:rPr>
        <w:t>s</w:t>
      </w:r>
      <w:r>
        <w:rPr>
          <w:rFonts w:cstheme="minorHAnsi"/>
        </w:rPr>
        <w:t xml:space="preserve"> on the services and objectives </w:t>
      </w:r>
      <w:r w:rsidR="0020407A">
        <w:rPr>
          <w:rFonts w:cstheme="minorHAnsi"/>
        </w:rPr>
        <w:t xml:space="preserve">of this Contract </w:t>
      </w:r>
      <w:r>
        <w:rPr>
          <w:rFonts w:cstheme="minorHAnsi"/>
        </w:rPr>
        <w:t xml:space="preserve">are set forth in </w:t>
      </w:r>
      <w:r w:rsidR="00021398">
        <w:rPr>
          <w:rFonts w:cstheme="minorHAnsi"/>
        </w:rPr>
        <w:fldChar w:fldCharType="begin">
          <w:ffData>
            <w:name w:val="Text21"/>
            <w:enabled/>
            <w:calcOnExit w:val="0"/>
            <w:textInput/>
          </w:ffData>
        </w:fldChar>
      </w:r>
      <w:bookmarkStart w:id="4" w:name="Text21"/>
      <w:r w:rsidR="00021398">
        <w:rPr>
          <w:rFonts w:cstheme="minorHAnsi"/>
        </w:rPr>
        <w:instrText xml:space="preserve"> FORMTEXT </w:instrText>
      </w:r>
      <w:r w:rsidR="00021398">
        <w:rPr>
          <w:rFonts w:cstheme="minorHAnsi"/>
        </w:rPr>
      </w:r>
      <w:r w:rsidR="00021398">
        <w:rPr>
          <w:rFonts w:cstheme="minorHAnsi"/>
        </w:rPr>
        <w:fldChar w:fldCharType="separate"/>
      </w:r>
      <w:r w:rsidR="00021398">
        <w:rPr>
          <w:rFonts w:cstheme="minorHAnsi"/>
          <w:noProof/>
        </w:rPr>
        <w:t> </w:t>
      </w:r>
      <w:r w:rsidR="00021398">
        <w:rPr>
          <w:rFonts w:cstheme="minorHAnsi"/>
          <w:noProof/>
        </w:rPr>
        <w:t> </w:t>
      </w:r>
      <w:r w:rsidR="00021398">
        <w:rPr>
          <w:rFonts w:cstheme="minorHAnsi"/>
          <w:noProof/>
        </w:rPr>
        <w:t> </w:t>
      </w:r>
      <w:r w:rsidR="00021398">
        <w:rPr>
          <w:rFonts w:cstheme="minorHAnsi"/>
          <w:noProof/>
        </w:rPr>
        <w:t> </w:t>
      </w:r>
      <w:r w:rsidR="00021398">
        <w:rPr>
          <w:rFonts w:cstheme="minorHAnsi"/>
          <w:noProof/>
        </w:rPr>
        <w:t> </w:t>
      </w:r>
      <w:r w:rsidR="00021398">
        <w:rPr>
          <w:rFonts w:cstheme="minorHAnsi"/>
        </w:rPr>
        <w:fldChar w:fldCharType="end"/>
      </w:r>
      <w:bookmarkEnd w:id="4"/>
      <w:r w:rsidR="00021398">
        <w:rPr>
          <w:rFonts w:cstheme="minorHAnsi"/>
        </w:rPr>
        <w:t xml:space="preserve">, attached </w:t>
      </w:r>
      <w:r w:rsidR="00577D4E">
        <w:rPr>
          <w:rFonts w:cstheme="minorHAnsi"/>
        </w:rPr>
        <w:t xml:space="preserve">hereto as Exhibit(s) </w:t>
      </w:r>
      <w:r w:rsidR="00021398">
        <w:rPr>
          <w:rFonts w:cstheme="minorHAnsi"/>
        </w:rPr>
        <w:fldChar w:fldCharType="begin">
          <w:ffData>
            <w:name w:val="Text22"/>
            <w:enabled/>
            <w:calcOnExit w:val="0"/>
            <w:textInput/>
          </w:ffData>
        </w:fldChar>
      </w:r>
      <w:bookmarkStart w:id="5" w:name="Text22"/>
      <w:r w:rsidR="00021398">
        <w:rPr>
          <w:rFonts w:cstheme="minorHAnsi"/>
        </w:rPr>
        <w:instrText xml:space="preserve"> FORMTEXT </w:instrText>
      </w:r>
      <w:r w:rsidR="00021398">
        <w:rPr>
          <w:rFonts w:cstheme="minorHAnsi"/>
        </w:rPr>
      </w:r>
      <w:r w:rsidR="00021398">
        <w:rPr>
          <w:rFonts w:cstheme="minorHAnsi"/>
        </w:rPr>
        <w:fldChar w:fldCharType="separate"/>
      </w:r>
      <w:r w:rsidR="00021398">
        <w:rPr>
          <w:rFonts w:cstheme="minorHAnsi"/>
          <w:noProof/>
        </w:rPr>
        <w:t> </w:t>
      </w:r>
      <w:r w:rsidR="00021398">
        <w:rPr>
          <w:rFonts w:cstheme="minorHAnsi"/>
          <w:noProof/>
        </w:rPr>
        <w:t> </w:t>
      </w:r>
      <w:r w:rsidR="00021398">
        <w:rPr>
          <w:rFonts w:cstheme="minorHAnsi"/>
          <w:noProof/>
        </w:rPr>
        <w:t> </w:t>
      </w:r>
      <w:r w:rsidR="00021398">
        <w:rPr>
          <w:rFonts w:cstheme="minorHAnsi"/>
          <w:noProof/>
        </w:rPr>
        <w:t> </w:t>
      </w:r>
      <w:r w:rsidR="00021398">
        <w:rPr>
          <w:rFonts w:cstheme="minorHAnsi"/>
          <w:noProof/>
        </w:rPr>
        <w:t> </w:t>
      </w:r>
      <w:r w:rsidR="00021398">
        <w:rPr>
          <w:rFonts w:cstheme="minorHAnsi"/>
        </w:rPr>
        <w:fldChar w:fldCharType="end"/>
      </w:r>
      <w:bookmarkEnd w:id="5"/>
      <w:r w:rsidR="00021398">
        <w:rPr>
          <w:rFonts w:cstheme="minorHAnsi"/>
        </w:rPr>
        <w:t xml:space="preserve"> </w:t>
      </w:r>
      <w:r w:rsidR="00577D4E">
        <w:rPr>
          <w:rFonts w:cstheme="minorHAnsi"/>
        </w:rPr>
        <w:t xml:space="preserve">and herein expressly </w:t>
      </w:r>
      <w:r>
        <w:rPr>
          <w:rFonts w:cstheme="minorHAnsi"/>
        </w:rPr>
        <w:t>incorporated by reference</w:t>
      </w:r>
      <w:r w:rsidR="00577D4E">
        <w:rPr>
          <w:rFonts w:cstheme="minorHAnsi"/>
        </w:rPr>
        <w:t>.</w:t>
      </w:r>
    </w:p>
    <w:p w14:paraId="7073CAC4" w14:textId="0C92BF29" w:rsidR="00056F94" w:rsidRDefault="007006BA" w:rsidP="00577D4E">
      <w:pPr>
        <w:pStyle w:val="BodyText"/>
        <w:spacing w:before="118"/>
        <w:ind w:left="664" w:hanging="1"/>
        <w:rPr>
          <w:rFonts w:cstheme="minorHAnsi"/>
        </w:rPr>
      </w:pPr>
      <w:r w:rsidRPr="00566F1F">
        <w:rPr>
          <w:rFonts w:cstheme="minorHAnsi"/>
        </w:rPr>
        <w:t xml:space="preserve">Contractor </w:t>
      </w:r>
      <w:r>
        <w:rPr>
          <w:rFonts w:cstheme="minorHAnsi"/>
        </w:rPr>
        <w:t xml:space="preserve">represents and </w:t>
      </w:r>
      <w:r w:rsidRPr="00BB26F6">
        <w:t>warrants</w:t>
      </w:r>
      <w:r w:rsidRPr="00566F1F">
        <w:rPr>
          <w:rFonts w:cstheme="minorHAnsi"/>
        </w:rPr>
        <w:t xml:space="preserve"> that </w:t>
      </w:r>
      <w:r>
        <w:rPr>
          <w:rFonts w:cstheme="minorHAnsi"/>
        </w:rPr>
        <w:t>it</w:t>
      </w:r>
      <w:r w:rsidRPr="00566F1F">
        <w:rPr>
          <w:rFonts w:cstheme="minorHAnsi"/>
        </w:rPr>
        <w:t xml:space="preserve"> </w:t>
      </w:r>
      <w:r>
        <w:rPr>
          <w:rFonts w:cstheme="minorHAnsi"/>
        </w:rPr>
        <w:t xml:space="preserve">will </w:t>
      </w:r>
      <w:r w:rsidRPr="00566F1F">
        <w:rPr>
          <w:rFonts w:cstheme="minorHAnsi"/>
        </w:rPr>
        <w:t xml:space="preserve">provide </w:t>
      </w:r>
      <w:r w:rsidR="0004257E">
        <w:rPr>
          <w:rFonts w:cstheme="minorHAnsi"/>
        </w:rPr>
        <w:t xml:space="preserve">sufficient </w:t>
      </w:r>
      <w:r w:rsidRPr="00566F1F">
        <w:rPr>
          <w:rFonts w:cstheme="minorHAnsi"/>
        </w:rPr>
        <w:t xml:space="preserve">personnel </w:t>
      </w:r>
      <w:r w:rsidR="0004257E">
        <w:rPr>
          <w:rFonts w:cstheme="minorHAnsi"/>
        </w:rPr>
        <w:t xml:space="preserve">to timely </w:t>
      </w:r>
      <w:r w:rsidRPr="00566F1F">
        <w:rPr>
          <w:rFonts w:cstheme="minorHAnsi"/>
        </w:rPr>
        <w:t>perform the services under this Contrac</w:t>
      </w:r>
      <w:r w:rsidR="00200B5B">
        <w:rPr>
          <w:rFonts w:cstheme="minorHAnsi"/>
        </w:rPr>
        <w:t xml:space="preserve">t; </w:t>
      </w:r>
      <w:bookmarkStart w:id="6" w:name="_Hlk119571424"/>
      <w:r w:rsidRPr="00CE4215">
        <w:t xml:space="preserve">proper supervision to all </w:t>
      </w:r>
      <w:r w:rsidR="00200B5B">
        <w:t xml:space="preserve">personnel </w:t>
      </w:r>
      <w:r w:rsidRPr="00CE4215">
        <w:t>providing programs or services under this Contract</w:t>
      </w:r>
      <w:bookmarkEnd w:id="6"/>
      <w:r w:rsidR="00200B5B">
        <w:t xml:space="preserve">; and will be at </w:t>
      </w:r>
      <w:r>
        <w:t xml:space="preserve">all times be liable and responsible for such </w:t>
      </w:r>
      <w:r w:rsidR="00200B5B">
        <w:t xml:space="preserve">personnel </w:t>
      </w:r>
      <w:r>
        <w:t xml:space="preserve">and their acts and omissions. </w:t>
      </w:r>
      <w:r w:rsidR="00272961">
        <w:t>The Contractor</w:t>
      </w:r>
      <w:r>
        <w:t xml:space="preserve"> further </w:t>
      </w:r>
      <w:r w:rsidR="00272961">
        <w:t xml:space="preserve">represents and warrants that </w:t>
      </w:r>
      <w:r>
        <w:t>all personnel</w:t>
      </w:r>
      <w:r w:rsidR="00200B5B">
        <w:t xml:space="preserve"> providing </w:t>
      </w:r>
      <w:r w:rsidR="00B075BD">
        <w:t>services,</w:t>
      </w:r>
      <w:r>
        <w:t xml:space="preserve"> including its </w:t>
      </w:r>
      <w:r w:rsidR="00272961" w:rsidRPr="008E2CE1">
        <w:t>employees</w:t>
      </w:r>
      <w:r>
        <w:t xml:space="preserve">, </w:t>
      </w:r>
      <w:r w:rsidR="00056F94">
        <w:t xml:space="preserve">its </w:t>
      </w:r>
      <w:proofErr w:type="gramStart"/>
      <w:r w:rsidR="00272961" w:rsidRPr="008E2CE1">
        <w:t>subcontractors</w:t>
      </w:r>
      <w:proofErr w:type="gramEnd"/>
      <w:r>
        <w:t xml:space="preserve"> and their employees</w:t>
      </w:r>
      <w:r w:rsidR="00056F94">
        <w:t xml:space="preserve"> (“Personnel”)</w:t>
      </w:r>
      <w:r>
        <w:t xml:space="preserve">, </w:t>
      </w:r>
      <w:r w:rsidR="00272961" w:rsidRPr="008E2CE1">
        <w:t xml:space="preserve">possess the necessary </w:t>
      </w:r>
      <w:r w:rsidR="00056F94">
        <w:t xml:space="preserve">qualifications, </w:t>
      </w:r>
      <w:r w:rsidR="00272961" w:rsidRPr="008E2CE1">
        <w:t>skill</w:t>
      </w:r>
      <w:r w:rsidR="00056F94">
        <w:t>s</w:t>
      </w:r>
      <w:r w:rsidR="00272961" w:rsidRPr="008E2CE1">
        <w:t>, expertise, and capabilit</w:t>
      </w:r>
      <w:r w:rsidR="00056F94">
        <w:t>ies to</w:t>
      </w:r>
      <w:r w:rsidR="00272961" w:rsidRPr="008E2CE1">
        <w:t xml:space="preserve"> perform the services in a professional and</w:t>
      </w:r>
      <w:r w:rsidR="00272961" w:rsidRPr="00835A3E">
        <w:rPr>
          <w:rFonts w:cstheme="minorHAnsi"/>
        </w:rPr>
        <w:t xml:space="preserve"> workmanlike manner</w:t>
      </w:r>
      <w:r w:rsidR="00056F94">
        <w:rPr>
          <w:rFonts w:cstheme="minorHAnsi"/>
        </w:rPr>
        <w:t xml:space="preserve">. Contractor further represents and warrants all such Personnel </w:t>
      </w:r>
      <w:r w:rsidR="00272961">
        <w:t xml:space="preserve">have and </w:t>
      </w:r>
      <w:r w:rsidR="00272961" w:rsidRPr="00835A3E">
        <w:rPr>
          <w:rFonts w:cstheme="minorHAnsi"/>
        </w:rPr>
        <w:t xml:space="preserve">will maintain all necessary licenses, consents, and permissions </w:t>
      </w:r>
      <w:r w:rsidR="00056F94">
        <w:rPr>
          <w:rFonts w:cstheme="minorHAnsi"/>
        </w:rPr>
        <w:t xml:space="preserve">required </w:t>
      </w:r>
      <w:r w:rsidR="00272961" w:rsidRPr="00835A3E">
        <w:rPr>
          <w:rFonts w:cstheme="minorHAnsi"/>
        </w:rPr>
        <w:t xml:space="preserve">to perform </w:t>
      </w:r>
      <w:r w:rsidR="00056F94">
        <w:rPr>
          <w:rFonts w:cstheme="minorHAnsi"/>
        </w:rPr>
        <w:t xml:space="preserve">the </w:t>
      </w:r>
      <w:r w:rsidR="00272961" w:rsidRPr="00835A3E">
        <w:rPr>
          <w:rFonts w:cstheme="minorHAnsi"/>
        </w:rPr>
        <w:t xml:space="preserve">obligations under this </w:t>
      </w:r>
      <w:r w:rsidR="00272961">
        <w:rPr>
          <w:rFonts w:cstheme="minorHAnsi"/>
        </w:rPr>
        <w:t xml:space="preserve">Contract in compliance with </w:t>
      </w:r>
      <w:r>
        <w:t xml:space="preserve">all applicable federal, </w:t>
      </w:r>
      <w:proofErr w:type="gramStart"/>
      <w:r>
        <w:t>state</w:t>
      </w:r>
      <w:proofErr w:type="gramEnd"/>
      <w:r>
        <w:t xml:space="preserve"> and local laws as well as applicable rules, regulations, guidance and MTS rules</w:t>
      </w:r>
      <w:r w:rsidR="00F85BC9">
        <w:t xml:space="preserve">, including tax laws and regulations. </w:t>
      </w:r>
    </w:p>
    <w:p w14:paraId="6508FCB5" w14:textId="02C52AD9" w:rsidR="00591287" w:rsidRDefault="00C31C21" w:rsidP="00577D4E">
      <w:pPr>
        <w:pStyle w:val="Heading1"/>
        <w:numPr>
          <w:ilvl w:val="0"/>
          <w:numId w:val="3"/>
        </w:numPr>
        <w:tabs>
          <w:tab w:val="left" w:pos="664"/>
        </w:tabs>
        <w:ind w:left="630" w:hanging="630"/>
      </w:pPr>
      <w:r>
        <w:t>TERM</w:t>
      </w:r>
    </w:p>
    <w:p w14:paraId="295C7FE3" w14:textId="009B13F3" w:rsidR="003A4EE1" w:rsidRDefault="00C31C21" w:rsidP="00577D4E">
      <w:pPr>
        <w:pStyle w:val="BodyText"/>
        <w:ind w:left="663"/>
      </w:pPr>
      <w:r>
        <w:t>The term of this Contract shall</w:t>
      </w:r>
      <w:r w:rsidRPr="003A4EE1">
        <w:t xml:space="preserve"> </w:t>
      </w:r>
      <w:r>
        <w:t>commence</w:t>
      </w:r>
      <w:r w:rsidRPr="003A4EE1">
        <w:t xml:space="preserve"> </w:t>
      </w:r>
      <w:r>
        <w:t>on</w:t>
      </w:r>
      <w:r w:rsidR="00F56057">
        <w:t xml:space="preserve"> </w:t>
      </w:r>
      <w:r w:rsidR="00F56057" w:rsidRPr="00B50558">
        <w:fldChar w:fldCharType="begin">
          <w:ffData>
            <w:name w:val="Text3"/>
            <w:enabled/>
            <w:calcOnExit w:val="0"/>
            <w:textInput/>
          </w:ffData>
        </w:fldChar>
      </w:r>
      <w:bookmarkStart w:id="7" w:name="Text3"/>
      <w:r w:rsidR="00F56057" w:rsidRPr="00B50558">
        <w:instrText xml:space="preserve"> FORMTEXT </w:instrText>
      </w:r>
      <w:r w:rsidR="00F56057" w:rsidRPr="00B50558">
        <w:fldChar w:fldCharType="separate"/>
      </w:r>
      <w:r w:rsidR="00F56057" w:rsidRPr="00B50558">
        <w:t> </w:t>
      </w:r>
      <w:r w:rsidR="00F56057" w:rsidRPr="00B50558">
        <w:t> </w:t>
      </w:r>
      <w:r w:rsidR="00F56057" w:rsidRPr="00B50558">
        <w:t> </w:t>
      </w:r>
      <w:r w:rsidR="00F56057" w:rsidRPr="00B50558">
        <w:t> </w:t>
      </w:r>
      <w:r w:rsidR="00F56057" w:rsidRPr="00B50558">
        <w:t> </w:t>
      </w:r>
      <w:r w:rsidR="00F56057" w:rsidRPr="00B50558">
        <w:fldChar w:fldCharType="end"/>
      </w:r>
      <w:bookmarkEnd w:id="7"/>
      <w:r>
        <w:t>,</w:t>
      </w:r>
      <w:r w:rsidRPr="003A4EE1">
        <w:t xml:space="preserve"> </w:t>
      </w:r>
      <w:r>
        <w:t>20</w:t>
      </w:r>
      <w:r w:rsidR="00F56057" w:rsidRPr="00F56057">
        <w:fldChar w:fldCharType="begin">
          <w:ffData>
            <w:name w:val="Text4"/>
            <w:enabled/>
            <w:calcOnExit w:val="0"/>
            <w:textInput/>
          </w:ffData>
        </w:fldChar>
      </w:r>
      <w:bookmarkStart w:id="8" w:name="Text4"/>
      <w:r w:rsidR="00F56057" w:rsidRPr="00F56057">
        <w:instrText xml:space="preserve"> FORMTEXT </w:instrText>
      </w:r>
      <w:r w:rsidR="00F56057" w:rsidRPr="00F56057">
        <w:fldChar w:fldCharType="separate"/>
      </w:r>
      <w:r w:rsidR="00F56057" w:rsidRPr="00F56057">
        <w:t> </w:t>
      </w:r>
      <w:r w:rsidR="00F56057" w:rsidRPr="00F56057">
        <w:t> </w:t>
      </w:r>
      <w:r w:rsidR="00F56057" w:rsidRPr="00F56057">
        <w:t> </w:t>
      </w:r>
      <w:r w:rsidR="00F56057" w:rsidRPr="00F56057">
        <w:t> </w:t>
      </w:r>
      <w:r w:rsidR="00F56057" w:rsidRPr="00F56057">
        <w:t> </w:t>
      </w:r>
      <w:r w:rsidR="00F56057" w:rsidRPr="00F56057">
        <w:fldChar w:fldCharType="end"/>
      </w:r>
      <w:bookmarkEnd w:id="8"/>
      <w:r>
        <w:t>, and expire</w:t>
      </w:r>
      <w:r w:rsidRPr="003A4EE1">
        <w:t xml:space="preserve"> </w:t>
      </w:r>
      <w:r>
        <w:t>on</w:t>
      </w:r>
      <w:r w:rsidR="00F56057">
        <w:t xml:space="preserve"> </w:t>
      </w:r>
      <w:r w:rsidR="00F56057">
        <w:fldChar w:fldCharType="begin">
          <w:ffData>
            <w:name w:val="Text5"/>
            <w:enabled/>
            <w:calcOnExit w:val="0"/>
            <w:textInput/>
          </w:ffData>
        </w:fldChar>
      </w:r>
      <w:bookmarkStart w:id="9" w:name="Text5"/>
      <w:r w:rsidR="00F56057">
        <w:instrText xml:space="preserve"> FORMTEXT </w:instrText>
      </w:r>
      <w:r w:rsidR="00F56057">
        <w:fldChar w:fldCharType="separate"/>
      </w:r>
      <w:r w:rsidR="00F56057">
        <w:t> </w:t>
      </w:r>
      <w:r w:rsidR="00F56057">
        <w:t> </w:t>
      </w:r>
      <w:r w:rsidR="00F56057">
        <w:t> </w:t>
      </w:r>
      <w:r w:rsidR="00F56057">
        <w:t> </w:t>
      </w:r>
      <w:r w:rsidR="00F56057">
        <w:t> </w:t>
      </w:r>
      <w:r w:rsidR="00F56057">
        <w:fldChar w:fldCharType="end"/>
      </w:r>
      <w:bookmarkEnd w:id="9"/>
      <w:r>
        <w:t>,</w:t>
      </w:r>
      <w:r w:rsidRPr="003A4EE1">
        <w:t xml:space="preserve"> </w:t>
      </w:r>
      <w:r>
        <w:t>20</w:t>
      </w:r>
      <w:r w:rsidR="00F56057">
        <w:fldChar w:fldCharType="begin">
          <w:ffData>
            <w:name w:val="Text6"/>
            <w:enabled/>
            <w:calcOnExit w:val="0"/>
            <w:textInput/>
          </w:ffData>
        </w:fldChar>
      </w:r>
      <w:bookmarkStart w:id="10" w:name="Text6"/>
      <w:r w:rsidR="00F56057">
        <w:instrText xml:space="preserve"> FORMTEXT </w:instrText>
      </w:r>
      <w:r w:rsidR="00F56057">
        <w:fldChar w:fldCharType="separate"/>
      </w:r>
      <w:r w:rsidR="00F56057">
        <w:t> </w:t>
      </w:r>
      <w:r w:rsidR="00F56057">
        <w:t> </w:t>
      </w:r>
      <w:r w:rsidR="00F56057">
        <w:t> </w:t>
      </w:r>
      <w:r w:rsidR="00F56057">
        <w:t> </w:t>
      </w:r>
      <w:r w:rsidR="00F56057">
        <w:t> </w:t>
      </w:r>
      <w:r w:rsidR="00F56057">
        <w:fldChar w:fldCharType="end"/>
      </w:r>
      <w:bookmarkEnd w:id="10"/>
      <w:r>
        <w:t>, unless earlier</w:t>
      </w:r>
      <w:r w:rsidRPr="003A4EE1">
        <w:t xml:space="preserve"> </w:t>
      </w:r>
      <w:r>
        <w:t>terminated</w:t>
      </w:r>
      <w:r w:rsidRPr="003A4EE1">
        <w:t xml:space="preserve"> </w:t>
      </w:r>
      <w:r>
        <w:t>as</w:t>
      </w:r>
      <w:r w:rsidRPr="003A4EE1">
        <w:t xml:space="preserve"> </w:t>
      </w:r>
      <w:r>
        <w:t>set forth</w:t>
      </w:r>
      <w:r w:rsidRPr="003A4EE1">
        <w:t xml:space="preserve"> </w:t>
      </w:r>
      <w:r>
        <w:t>herei</w:t>
      </w:r>
      <w:r w:rsidR="003A4EE1">
        <w:t xml:space="preserve">n. </w:t>
      </w:r>
    </w:p>
    <w:p w14:paraId="651FE2B4" w14:textId="3F68A541" w:rsidR="00591287" w:rsidRDefault="00C31C21" w:rsidP="00577D4E">
      <w:pPr>
        <w:pStyle w:val="Heading1"/>
        <w:numPr>
          <w:ilvl w:val="0"/>
          <w:numId w:val="3"/>
        </w:numPr>
        <w:tabs>
          <w:tab w:val="left" w:pos="663"/>
        </w:tabs>
        <w:ind w:left="630" w:hanging="630"/>
      </w:pPr>
      <w:bookmarkStart w:id="11" w:name="3.0_COMPENSATION/INVOICING"/>
      <w:bookmarkEnd w:id="11"/>
      <w:r>
        <w:t>COMPENSATION</w:t>
      </w:r>
    </w:p>
    <w:p w14:paraId="3C197D6A" w14:textId="3B7D2302" w:rsidR="00785603" w:rsidRDefault="000652D9" w:rsidP="00577D4E">
      <w:pPr>
        <w:pStyle w:val="BodyText"/>
        <w:tabs>
          <w:tab w:val="left" w:pos="5719"/>
        </w:tabs>
        <w:ind w:left="664"/>
      </w:pPr>
      <w:r>
        <w:t xml:space="preserve">This contract is a </w:t>
      </w:r>
      <w:r w:rsidRPr="000652D9">
        <w:rPr>
          <w:color w:val="808080" w:themeColor="background1" w:themeShade="80"/>
        </w:rPr>
        <w:fldChar w:fldCharType="begin">
          <w:ffData>
            <w:name w:val="Text15"/>
            <w:enabled/>
            <w:calcOnExit w:val="0"/>
            <w:textInput>
              <w:default w:val="fixed fee, time and materials, cost plus etc."/>
            </w:textInput>
          </w:ffData>
        </w:fldChar>
      </w:r>
      <w:bookmarkStart w:id="12" w:name="Text15"/>
      <w:r w:rsidRPr="000652D9">
        <w:rPr>
          <w:color w:val="808080" w:themeColor="background1" w:themeShade="80"/>
        </w:rPr>
        <w:instrText xml:space="preserve"> FORMTEXT </w:instrText>
      </w:r>
      <w:r w:rsidRPr="000652D9">
        <w:rPr>
          <w:color w:val="808080" w:themeColor="background1" w:themeShade="80"/>
        </w:rPr>
      </w:r>
      <w:r w:rsidRPr="000652D9">
        <w:rPr>
          <w:color w:val="808080" w:themeColor="background1" w:themeShade="80"/>
        </w:rPr>
        <w:fldChar w:fldCharType="separate"/>
      </w:r>
      <w:r w:rsidRPr="000652D9">
        <w:rPr>
          <w:noProof/>
          <w:color w:val="808080" w:themeColor="background1" w:themeShade="80"/>
        </w:rPr>
        <w:t>fixed fee, time and materials, cost plus etc.</w:t>
      </w:r>
      <w:r w:rsidRPr="000652D9">
        <w:rPr>
          <w:color w:val="808080" w:themeColor="background1" w:themeShade="80"/>
        </w:rPr>
        <w:fldChar w:fldCharType="end"/>
      </w:r>
      <w:bookmarkEnd w:id="12"/>
      <w:r w:rsidR="000C22DE">
        <w:rPr>
          <w:color w:val="808080" w:themeColor="background1" w:themeShade="80"/>
        </w:rPr>
        <w:t xml:space="preserve"> </w:t>
      </w:r>
      <w:r w:rsidR="00C31C21">
        <w:t>Total compensation under this Contract shall</w:t>
      </w:r>
      <w:r w:rsidR="00C31C21">
        <w:rPr>
          <w:spacing w:val="-20"/>
        </w:rPr>
        <w:t xml:space="preserve"> </w:t>
      </w:r>
      <w:r w:rsidR="00C31C21">
        <w:t>not</w:t>
      </w:r>
      <w:r w:rsidR="00C31C21">
        <w:rPr>
          <w:spacing w:val="-4"/>
        </w:rPr>
        <w:t xml:space="preserve"> </w:t>
      </w:r>
      <w:r w:rsidR="00C31C21">
        <w:t>exceed</w:t>
      </w:r>
      <w:r w:rsidR="00926E08">
        <w:t xml:space="preserve"> </w:t>
      </w:r>
      <w:r w:rsidR="00926E08">
        <w:fldChar w:fldCharType="begin">
          <w:ffData>
            <w:name w:val="Text13"/>
            <w:enabled/>
            <w:calcOnExit w:val="0"/>
            <w:textInput/>
          </w:ffData>
        </w:fldChar>
      </w:r>
      <w:bookmarkStart w:id="13" w:name="Text13"/>
      <w:r w:rsidR="00926E08">
        <w:instrText xml:space="preserve"> FORMTEXT </w:instrText>
      </w:r>
      <w:r w:rsidR="00926E08">
        <w:fldChar w:fldCharType="separate"/>
      </w:r>
      <w:r w:rsidR="00926E08">
        <w:rPr>
          <w:noProof/>
        </w:rPr>
        <w:t> </w:t>
      </w:r>
      <w:r w:rsidR="00926E08">
        <w:rPr>
          <w:noProof/>
        </w:rPr>
        <w:t> </w:t>
      </w:r>
      <w:r w:rsidR="00926E08">
        <w:rPr>
          <w:noProof/>
        </w:rPr>
        <w:t> </w:t>
      </w:r>
      <w:r w:rsidR="00926E08">
        <w:rPr>
          <w:noProof/>
        </w:rPr>
        <w:t> </w:t>
      </w:r>
      <w:r w:rsidR="00926E08">
        <w:rPr>
          <w:noProof/>
        </w:rPr>
        <w:t> </w:t>
      </w:r>
      <w:r w:rsidR="00926E08">
        <w:fldChar w:fldCharType="end"/>
      </w:r>
      <w:bookmarkEnd w:id="13"/>
      <w:r w:rsidR="00C31C21">
        <w:t xml:space="preserve">.  </w:t>
      </w:r>
      <w:r w:rsidR="004E0C82">
        <w:t>Contractor</w:t>
      </w:r>
      <w:r w:rsidR="00C31C21">
        <w:t xml:space="preserve"> shall be compensated for work performed </w:t>
      </w:r>
      <w:r w:rsidR="0014631B">
        <w:t xml:space="preserve">as follows:  </w:t>
      </w:r>
      <w:r w:rsidR="00021398">
        <w:fldChar w:fldCharType="begin">
          <w:ffData>
            <w:name w:val="Text20"/>
            <w:enabled/>
            <w:calcOnExit w:val="0"/>
            <w:textInput/>
          </w:ffData>
        </w:fldChar>
      </w:r>
      <w:bookmarkStart w:id="14" w:name="Text20"/>
      <w:r w:rsidR="00021398">
        <w:instrText xml:space="preserve"> FORMTEXT </w:instrText>
      </w:r>
      <w:r w:rsidR="00021398">
        <w:fldChar w:fldCharType="separate"/>
      </w:r>
      <w:r w:rsidR="00021398">
        <w:rPr>
          <w:noProof/>
        </w:rPr>
        <w:t> </w:t>
      </w:r>
      <w:r w:rsidR="00021398">
        <w:rPr>
          <w:noProof/>
        </w:rPr>
        <w:t> </w:t>
      </w:r>
      <w:r w:rsidR="00021398">
        <w:rPr>
          <w:noProof/>
        </w:rPr>
        <w:t> </w:t>
      </w:r>
      <w:r w:rsidR="00021398">
        <w:rPr>
          <w:noProof/>
        </w:rPr>
        <w:t> </w:t>
      </w:r>
      <w:r w:rsidR="00021398">
        <w:rPr>
          <w:noProof/>
        </w:rPr>
        <w:t> </w:t>
      </w:r>
      <w:r w:rsidR="00021398">
        <w:fldChar w:fldCharType="end"/>
      </w:r>
      <w:bookmarkEnd w:id="14"/>
      <w:r w:rsidR="00021398">
        <w:t>.</w:t>
      </w:r>
    </w:p>
    <w:p w14:paraId="187635E0" w14:textId="39E11BF2" w:rsidR="00B24FE2" w:rsidRPr="00BD5F5D" w:rsidRDefault="00B24FE2" w:rsidP="00B24FE2">
      <w:pPr>
        <w:pStyle w:val="BodyText"/>
        <w:tabs>
          <w:tab w:val="left" w:pos="5719"/>
        </w:tabs>
        <w:ind w:left="664"/>
      </w:pPr>
      <w:r>
        <w:t>A detailed</w:t>
      </w:r>
      <w:r w:rsidRPr="00BD5F5D">
        <w:t xml:space="preserve"> </w:t>
      </w:r>
      <w:r>
        <w:t xml:space="preserve">cost </w:t>
      </w:r>
      <w:r w:rsidRPr="00BD5F5D">
        <w:t xml:space="preserve">breakdown of </w:t>
      </w:r>
      <w:r>
        <w:t>services must be</w:t>
      </w:r>
      <w:r w:rsidRPr="00BD5F5D">
        <w:t xml:space="preserve"> </w:t>
      </w:r>
      <w:r>
        <w:t>set forth on the Cost Proposal sheet</w:t>
      </w:r>
      <w:r w:rsidRPr="00BD5F5D">
        <w:t>.</w:t>
      </w:r>
      <w:r>
        <w:t xml:space="preserve">  </w:t>
      </w:r>
      <w:r w:rsidRPr="00B10BCF">
        <w:t xml:space="preserve">Costs not included </w:t>
      </w:r>
      <w:proofErr w:type="gramStart"/>
      <w:r w:rsidRPr="00B10BCF">
        <w:t>on</w:t>
      </w:r>
      <w:proofErr w:type="gramEnd"/>
      <w:r w:rsidRPr="00B10BCF">
        <w:t xml:space="preserve"> th</w:t>
      </w:r>
      <w:r>
        <w:t>e</w:t>
      </w:r>
      <w:r w:rsidRPr="00B10BCF">
        <w:t xml:space="preserve"> Cost Proposal will not be </w:t>
      </w:r>
      <w:r>
        <w:t xml:space="preserve">allowable or </w:t>
      </w:r>
      <w:r w:rsidRPr="00B10BCF">
        <w:t>paid.</w:t>
      </w:r>
      <w:r w:rsidRPr="00D4541C">
        <w:t xml:space="preserve"> </w:t>
      </w:r>
      <w:r>
        <w:t xml:space="preserve"> Travel costs will be reimbursed at actual rates not to exceed those set forth in the US General Service Administration CONUS rates. (See </w:t>
      </w:r>
      <w:hyperlink r:id="rId9" w:history="1">
        <w:r w:rsidRPr="0092436E">
          <w:rPr>
            <w:rStyle w:val="Hyperlink"/>
          </w:rPr>
          <w:t>Milwaukee CONUS Rates</w:t>
        </w:r>
      </w:hyperlink>
      <w:r>
        <w:t>).</w:t>
      </w:r>
    </w:p>
    <w:p w14:paraId="21AB6B4F" w14:textId="15C41893" w:rsidR="00AA712E" w:rsidRDefault="00F93FE1" w:rsidP="00577D4E">
      <w:pPr>
        <w:pStyle w:val="BodyText"/>
        <w:spacing w:before="118"/>
        <w:ind w:left="664" w:hanging="1"/>
      </w:pPr>
      <w:r>
        <w:t>There shall be no</w:t>
      </w:r>
      <w:r w:rsidR="007C302D">
        <w:t xml:space="preserve"> changes in </w:t>
      </w:r>
      <w:r w:rsidR="00AA712E" w:rsidRPr="007C302D">
        <w:t xml:space="preserve">compensation </w:t>
      </w:r>
      <w:r w:rsidR="007C302D">
        <w:t xml:space="preserve">unless </w:t>
      </w:r>
      <w:r w:rsidR="00D64DBE">
        <w:t xml:space="preserve">specifically </w:t>
      </w:r>
      <w:r w:rsidR="007C302D">
        <w:t xml:space="preserve">agreed to </w:t>
      </w:r>
      <w:r>
        <w:t xml:space="preserve">by </w:t>
      </w:r>
      <w:r w:rsidR="00413098">
        <w:t>MTS</w:t>
      </w:r>
      <w:r>
        <w:t xml:space="preserve"> in writing for good cause, such as an </w:t>
      </w:r>
      <w:r w:rsidR="00AA712E" w:rsidRPr="007C302D">
        <w:t>expanded scope of services.</w:t>
      </w:r>
    </w:p>
    <w:p w14:paraId="61D1AF32" w14:textId="12C53A38" w:rsidR="00ED7258" w:rsidRPr="00ED7258" w:rsidRDefault="00D64DBE" w:rsidP="00577D4E">
      <w:pPr>
        <w:pStyle w:val="BodyText"/>
        <w:spacing w:before="118"/>
        <w:ind w:left="664" w:hanging="1"/>
      </w:pPr>
      <w:bookmarkStart w:id="15" w:name="_Hlk122592841"/>
      <w:r>
        <w:t xml:space="preserve">Federal excise taxes or state sales taxes erroneously included on the invoice will be </w:t>
      </w:r>
      <w:r w:rsidR="00BD05EB">
        <w:t xml:space="preserve">subtracted from the invoice amount. </w:t>
      </w:r>
    </w:p>
    <w:bookmarkEnd w:id="15"/>
    <w:p w14:paraId="443AEA67" w14:textId="4FE7571B" w:rsidR="00ED7258" w:rsidRPr="00ED7258" w:rsidRDefault="00ED7258" w:rsidP="00577D4E">
      <w:pPr>
        <w:pStyle w:val="BodyText"/>
        <w:spacing w:before="118"/>
        <w:ind w:left="664" w:hanging="1"/>
      </w:pPr>
      <w:r w:rsidRPr="00ED7258">
        <w:t xml:space="preserve">Contractor shall be responsible for all federal, state, and local permits, licenses, and fees, together with all governmental filing related to such permits, licenses, and fees, which arise out of Contractor’s performance of services under this </w:t>
      </w:r>
      <w:r w:rsidR="00BD05EB">
        <w:t>Contract</w:t>
      </w:r>
      <w:r w:rsidRPr="00ED7258">
        <w:t xml:space="preserve">, or which arise as a result of any compensation paid to Contractor under this </w:t>
      </w:r>
      <w:r w:rsidR="00BD05EB">
        <w:t>Contract</w:t>
      </w:r>
      <w:r w:rsidRPr="00ED7258">
        <w:t xml:space="preserve">. </w:t>
      </w:r>
    </w:p>
    <w:p w14:paraId="7044ACFF" w14:textId="73E56E3B" w:rsidR="00AA712E" w:rsidRDefault="00AA712E" w:rsidP="00577D4E">
      <w:pPr>
        <w:pStyle w:val="Heading1"/>
        <w:numPr>
          <w:ilvl w:val="0"/>
          <w:numId w:val="3"/>
        </w:numPr>
        <w:tabs>
          <w:tab w:val="left" w:pos="663"/>
        </w:tabs>
        <w:ind w:left="630" w:hanging="630"/>
      </w:pPr>
      <w:r>
        <w:t>INVOICING</w:t>
      </w:r>
    </w:p>
    <w:p w14:paraId="76A87995" w14:textId="7B3635BA" w:rsidR="00D8618A" w:rsidRDefault="00E35EDB" w:rsidP="00577D4E">
      <w:pPr>
        <w:pStyle w:val="BodyText"/>
        <w:spacing w:before="118"/>
        <w:ind w:left="664" w:hanging="1"/>
      </w:pPr>
      <w:r>
        <w:t xml:space="preserve">MTS shall make payment only after receipt of a </w:t>
      </w:r>
      <w:r w:rsidR="00BD2563">
        <w:t>P</w:t>
      </w:r>
      <w:r>
        <w:t xml:space="preserve">roperly </w:t>
      </w:r>
      <w:r w:rsidR="00BD2563">
        <w:t>S</w:t>
      </w:r>
      <w:r>
        <w:t xml:space="preserve">ubmitted </w:t>
      </w:r>
      <w:r w:rsidR="00BD2563">
        <w:t>I</w:t>
      </w:r>
      <w:r>
        <w:t>nvoice</w:t>
      </w:r>
      <w:r w:rsidR="001743A6">
        <w:t xml:space="preserve">; </w:t>
      </w:r>
      <w:r w:rsidR="00EA6007">
        <w:t xml:space="preserve">MTS </w:t>
      </w:r>
      <w:r>
        <w:t xml:space="preserve">will not pay in advance for services. </w:t>
      </w:r>
      <w:r w:rsidR="00D8618A">
        <w:t>A properly submitted invoice</w:t>
      </w:r>
      <w:r>
        <w:t xml:space="preserve"> </w:t>
      </w:r>
      <w:r w:rsidR="00EA6007">
        <w:t>includes sufficient detail to determine the nature of services/goods delivered</w:t>
      </w:r>
      <w:r w:rsidR="001743A6">
        <w:t xml:space="preserve"> and appropriate </w:t>
      </w:r>
      <w:r w:rsidR="00EA6007">
        <w:t xml:space="preserve">remittance information, including minimally:  </w:t>
      </w:r>
      <w:r w:rsidR="007777B3">
        <w:t xml:space="preserve">Contractor’s </w:t>
      </w:r>
      <w:r w:rsidR="000C06E4">
        <w:t>n</w:t>
      </w:r>
      <w:r w:rsidR="000C06E4" w:rsidRPr="000C06E4">
        <w:t>ame</w:t>
      </w:r>
      <w:r w:rsidR="009201AD">
        <w:t>,</w:t>
      </w:r>
      <w:r w:rsidR="000C06E4">
        <w:t xml:space="preserve"> </w:t>
      </w:r>
      <w:r w:rsidR="00BD05EB">
        <w:t>A</w:t>
      </w:r>
      <w:r w:rsidR="000C06E4">
        <w:t>ddress and remit to</w:t>
      </w:r>
      <w:r w:rsidR="007777B3">
        <w:t xml:space="preserve"> information</w:t>
      </w:r>
      <w:r w:rsidR="000C06E4">
        <w:t>; Unique i</w:t>
      </w:r>
      <w:r w:rsidR="000C06E4" w:rsidRPr="000C06E4">
        <w:t xml:space="preserve">nvoice </w:t>
      </w:r>
      <w:r w:rsidR="000C06E4">
        <w:t>n</w:t>
      </w:r>
      <w:r w:rsidR="000C06E4" w:rsidRPr="000C06E4">
        <w:t>umber</w:t>
      </w:r>
      <w:r w:rsidR="000C06E4">
        <w:t xml:space="preserve"> and date,</w:t>
      </w:r>
      <w:r w:rsidR="009201AD">
        <w:t xml:space="preserve"> </w:t>
      </w:r>
      <w:r w:rsidR="00EA6007">
        <w:t>Detailed d</w:t>
      </w:r>
      <w:r w:rsidR="009201AD" w:rsidRPr="000C06E4">
        <w:t>escription of goods</w:t>
      </w:r>
      <w:r w:rsidR="009201AD">
        <w:t xml:space="preserve"> delivered </w:t>
      </w:r>
      <w:r w:rsidR="009201AD" w:rsidRPr="000C06E4">
        <w:t>and/or services provided</w:t>
      </w:r>
      <w:r w:rsidR="009201AD">
        <w:t xml:space="preserve">; </w:t>
      </w:r>
      <w:r w:rsidR="009201AD" w:rsidRPr="009201AD">
        <w:t>Date</w:t>
      </w:r>
      <w:r w:rsidR="00EA6007">
        <w:t>s of</w:t>
      </w:r>
      <w:r w:rsidR="009201AD" w:rsidRPr="009201AD">
        <w:t xml:space="preserve"> goods </w:t>
      </w:r>
      <w:r w:rsidR="00EA6007">
        <w:t xml:space="preserve">sent </w:t>
      </w:r>
      <w:r w:rsidR="009201AD" w:rsidRPr="009201AD">
        <w:t>and/or services provided</w:t>
      </w:r>
      <w:r w:rsidR="00A12B7C">
        <w:t xml:space="preserve"> or deliverables being invoiced</w:t>
      </w:r>
      <w:r w:rsidR="00EA6007">
        <w:t xml:space="preserve">; </w:t>
      </w:r>
      <w:r w:rsidR="001743A6">
        <w:t>Detailed breakdown of a</w:t>
      </w:r>
      <w:r w:rsidR="000C06E4" w:rsidRPr="000C06E4">
        <w:t>mount</w:t>
      </w:r>
      <w:r w:rsidR="001743A6">
        <w:t>s</w:t>
      </w:r>
      <w:r w:rsidR="000C06E4" w:rsidRPr="000C06E4">
        <w:t xml:space="preserve"> </w:t>
      </w:r>
      <w:r w:rsidR="009201AD">
        <w:t>due</w:t>
      </w:r>
      <w:r w:rsidR="001743A6">
        <w:t xml:space="preserve">; </w:t>
      </w:r>
      <w:r w:rsidR="000C06E4" w:rsidRPr="000C06E4">
        <w:t xml:space="preserve">Payment </w:t>
      </w:r>
      <w:r w:rsidR="00EA6007">
        <w:t>t</w:t>
      </w:r>
      <w:r w:rsidR="000C06E4" w:rsidRPr="000C06E4">
        <w:t xml:space="preserve">erms and </w:t>
      </w:r>
      <w:r w:rsidR="00EA6007">
        <w:t>d</w:t>
      </w:r>
      <w:r w:rsidR="000C06E4" w:rsidRPr="000C06E4">
        <w:t>iscounts</w:t>
      </w:r>
      <w:r w:rsidR="00EA6007">
        <w:t>; MT</w:t>
      </w:r>
      <w:r w:rsidR="00413098">
        <w:t>S</w:t>
      </w:r>
      <w:r w:rsidR="00EA6007">
        <w:t xml:space="preserve"> Contact and their </w:t>
      </w:r>
      <w:r w:rsidR="00EA6007">
        <w:lastRenderedPageBreak/>
        <w:t>d</w:t>
      </w:r>
      <w:r w:rsidR="000C06E4" w:rsidRPr="000C06E4">
        <w:t xml:space="preserve">elivery </w:t>
      </w:r>
      <w:r w:rsidR="00EA6007">
        <w:t>l</w:t>
      </w:r>
      <w:r w:rsidR="000C06E4" w:rsidRPr="000C06E4">
        <w:t>ocation</w:t>
      </w:r>
      <w:r w:rsidR="00EA6007">
        <w:t>/Ship</w:t>
      </w:r>
      <w:r w:rsidR="004D11A0">
        <w:t>-</w:t>
      </w:r>
      <w:r w:rsidR="00EA6007">
        <w:t>to</w:t>
      </w:r>
      <w:r w:rsidR="000C06E4" w:rsidRPr="000C06E4">
        <w:t xml:space="preserve"> address</w:t>
      </w:r>
      <w:r w:rsidR="00EA6007">
        <w:t xml:space="preserve">, phone and email; </w:t>
      </w:r>
      <w:r w:rsidR="000C06E4" w:rsidRPr="000C06E4">
        <w:t xml:space="preserve">Purchase Order </w:t>
      </w:r>
      <w:r w:rsidR="00EA6007">
        <w:t xml:space="preserve">Number; and </w:t>
      </w:r>
      <w:r w:rsidR="00AA712E">
        <w:t xml:space="preserve">contact information for the person </w:t>
      </w:r>
      <w:r w:rsidR="00D8618A" w:rsidRPr="00D8618A">
        <w:t xml:space="preserve">to notify in event of </w:t>
      </w:r>
      <w:r w:rsidR="00CD32F6">
        <w:t>incomplete</w:t>
      </w:r>
      <w:r w:rsidR="00D8618A" w:rsidRPr="00D8618A">
        <w:t xml:space="preserve"> invoice.</w:t>
      </w:r>
    </w:p>
    <w:p w14:paraId="06A22B23" w14:textId="77777777" w:rsidR="00E90BC8" w:rsidRPr="00E03712" w:rsidRDefault="00E90BC8" w:rsidP="00577D4E">
      <w:pPr>
        <w:pStyle w:val="BodyText"/>
        <w:spacing w:before="120"/>
        <w:ind w:left="664"/>
        <w:rPr>
          <w:color w:val="808080" w:themeColor="background1" w:themeShade="80"/>
        </w:rPr>
      </w:pPr>
      <w:r w:rsidRPr="00E03712">
        <w:rPr>
          <w:color w:val="808080" w:themeColor="background1" w:themeShade="80"/>
        </w:rPr>
        <w:fldChar w:fldCharType="begin">
          <w:ffData>
            <w:name w:val="Text16"/>
            <w:enabled/>
            <w:calcOnExit w:val="0"/>
            <w:textInput>
              <w:default w:val="If there is an invoicing schedule, include that here. "/>
            </w:textInput>
          </w:ffData>
        </w:fldChar>
      </w:r>
      <w:bookmarkStart w:id="16" w:name="Text16"/>
      <w:r w:rsidRPr="00E03712">
        <w:rPr>
          <w:color w:val="808080" w:themeColor="background1" w:themeShade="80"/>
        </w:rPr>
        <w:instrText xml:space="preserve"> FORMTEXT </w:instrText>
      </w:r>
      <w:r w:rsidRPr="00E03712">
        <w:rPr>
          <w:color w:val="808080" w:themeColor="background1" w:themeShade="80"/>
        </w:rPr>
      </w:r>
      <w:r w:rsidRPr="00E03712">
        <w:rPr>
          <w:color w:val="808080" w:themeColor="background1" w:themeShade="80"/>
        </w:rPr>
        <w:fldChar w:fldCharType="separate"/>
      </w:r>
      <w:r w:rsidRPr="00E03712">
        <w:rPr>
          <w:noProof/>
          <w:color w:val="808080" w:themeColor="background1" w:themeShade="80"/>
        </w:rPr>
        <w:t xml:space="preserve">If there is an invoicing schedule, include that here. </w:t>
      </w:r>
      <w:r w:rsidRPr="00E03712">
        <w:rPr>
          <w:color w:val="808080" w:themeColor="background1" w:themeShade="80"/>
        </w:rPr>
        <w:fldChar w:fldCharType="end"/>
      </w:r>
      <w:bookmarkEnd w:id="16"/>
    </w:p>
    <w:p w14:paraId="358EB634" w14:textId="0AAB6D95" w:rsidR="00D8618A" w:rsidRDefault="00D8618A" w:rsidP="00577D4E">
      <w:pPr>
        <w:pStyle w:val="BodyText"/>
        <w:spacing w:before="120"/>
        <w:ind w:left="664"/>
      </w:pPr>
      <w:r>
        <w:t xml:space="preserve">Invoices shall be submitted to </w:t>
      </w:r>
      <w:hyperlink r:id="rId10" w:history="1">
        <w:r>
          <w:rPr>
            <w:rStyle w:val="Hyperlink"/>
          </w:rPr>
          <w:t>accountspayable@</w:t>
        </w:r>
        <w:r w:rsidR="00CD437F">
          <w:rPr>
            <w:rStyle w:val="Hyperlink"/>
          </w:rPr>
          <w:t>mcts</w:t>
        </w:r>
        <w:r>
          <w:rPr>
            <w:rStyle w:val="Hyperlink"/>
          </w:rPr>
          <w:t>.org</w:t>
        </w:r>
      </w:hyperlink>
      <w:r>
        <w:t xml:space="preserve">.  The PO number must be included </w:t>
      </w:r>
      <w:r w:rsidR="00E35EDB">
        <w:t xml:space="preserve">both </w:t>
      </w:r>
      <w:r>
        <w:t>on the face of the invoice and in the subject line of the email.</w:t>
      </w:r>
    </w:p>
    <w:p w14:paraId="448CBB2A" w14:textId="7723093A" w:rsidR="00D8618A" w:rsidRDefault="006842E1" w:rsidP="00577D4E">
      <w:pPr>
        <w:pStyle w:val="BodyText"/>
        <w:spacing w:before="118"/>
        <w:ind w:left="664" w:hanging="1"/>
      </w:pPr>
      <w:r w:rsidRPr="006842E1">
        <w:t>MTS strives to mak</w:t>
      </w:r>
      <w:r>
        <w:t xml:space="preserve">e payment within 30 days of receipt of a properly submitted invoice. </w:t>
      </w:r>
      <w:r w:rsidR="00305CF9">
        <w:t>MTS</w:t>
      </w:r>
      <w:r w:rsidR="00D8618A">
        <w:t xml:space="preserve"> reserves the right to determine in its sole </w:t>
      </w:r>
      <w:proofErr w:type="gramStart"/>
      <w:r w:rsidR="00D8618A">
        <w:t>discretion</w:t>
      </w:r>
      <w:proofErr w:type="gramEnd"/>
      <w:r w:rsidR="00D8618A">
        <w:t xml:space="preserve"> to withhold payment or to disallow a pro rata share of payments for services not fully and adequately delivered. </w:t>
      </w:r>
    </w:p>
    <w:p w14:paraId="2B8B6D40" w14:textId="7432C718" w:rsidR="00EF7810" w:rsidRPr="00DE0CE6" w:rsidRDefault="00EF7810" w:rsidP="00577D4E">
      <w:pPr>
        <w:pStyle w:val="BodyText"/>
        <w:spacing w:before="118"/>
        <w:ind w:left="664" w:hanging="1"/>
      </w:pPr>
      <w:r w:rsidRPr="00DE0CE6">
        <w:t xml:space="preserve">Unless otherwise agreed, </w:t>
      </w:r>
      <w:r w:rsidR="006842E1">
        <w:t>MTS</w:t>
      </w:r>
      <w:r w:rsidRPr="00DE0CE6">
        <w:t xml:space="preserve"> will not pay invoices submitted more than 90 days after actual work.  In the case of grant funding, no payments shall be made after </w:t>
      </w:r>
      <w:proofErr w:type="gramStart"/>
      <w:r w:rsidRPr="00DE0CE6">
        <w:t>grant</w:t>
      </w:r>
      <w:proofErr w:type="gramEnd"/>
      <w:r w:rsidRPr="00DE0CE6">
        <w:t xml:space="preserve"> </w:t>
      </w:r>
      <w:proofErr w:type="gramStart"/>
      <w:r w:rsidRPr="00DE0CE6">
        <w:t>close</w:t>
      </w:r>
      <w:proofErr w:type="gramEnd"/>
      <w:r w:rsidRPr="00DE0CE6">
        <w:t xml:space="preserve"> out.  Final invoices must be marked as such. </w:t>
      </w:r>
    </w:p>
    <w:p w14:paraId="2D475F0F" w14:textId="027F5E6E" w:rsidR="00D952F9" w:rsidRDefault="006842E1" w:rsidP="00577D4E">
      <w:pPr>
        <w:pStyle w:val="BodyText"/>
        <w:spacing w:before="118"/>
        <w:ind w:left="664" w:hanging="1"/>
      </w:pPr>
      <w:r>
        <w:t>Notwithstanding anything in Contractor’s terms, MTS shall not be liable for late fees, credit card fees, collection fees, attorneys’ or audit fees, court fees or any other fee in connection with late payment</w:t>
      </w:r>
      <w:r w:rsidRPr="006842E1">
        <w:t xml:space="preserve">.  The </w:t>
      </w:r>
      <w:r w:rsidR="004D11A0">
        <w:t>P</w:t>
      </w:r>
      <w:r w:rsidRPr="006842E1">
        <w:t xml:space="preserve">arties stipulate that </w:t>
      </w:r>
      <w:r w:rsidR="00D952F9">
        <w:t xml:space="preserve">Wisconsin </w:t>
      </w:r>
      <w:r w:rsidRPr="006842E1">
        <w:t>Prompt Pay La</w:t>
      </w:r>
      <w:r w:rsidR="00D952F9">
        <w:t>w</w:t>
      </w:r>
      <w:r w:rsidR="00817C60">
        <w:t>,</w:t>
      </w:r>
      <w:r w:rsidR="00D952F9">
        <w:t xml:space="preserve"> </w:t>
      </w:r>
      <w:r w:rsidR="00817C60" w:rsidRPr="00817C60">
        <w:t>Section 66.285</w:t>
      </w:r>
      <w:r w:rsidR="00817C60">
        <w:t xml:space="preserve">, </w:t>
      </w:r>
      <w:r w:rsidR="00D952F9">
        <w:t xml:space="preserve">does not apply to this </w:t>
      </w:r>
      <w:r w:rsidR="00BD05EB">
        <w:t>Contract</w:t>
      </w:r>
      <w:r w:rsidR="00D952F9">
        <w:t xml:space="preserve">. </w:t>
      </w:r>
    </w:p>
    <w:p w14:paraId="6DEC83C4" w14:textId="6AED50F3" w:rsidR="0086492E" w:rsidRDefault="0086492E" w:rsidP="00577D4E">
      <w:pPr>
        <w:pStyle w:val="Heading1"/>
        <w:numPr>
          <w:ilvl w:val="0"/>
          <w:numId w:val="3"/>
        </w:numPr>
        <w:tabs>
          <w:tab w:val="left" w:pos="663"/>
        </w:tabs>
        <w:ind w:left="630" w:hanging="630"/>
      </w:pPr>
      <w:r w:rsidRPr="0086492E">
        <w:t>NON</w:t>
      </w:r>
      <w:r w:rsidR="00E77DB9">
        <w:t>-</w:t>
      </w:r>
      <w:r w:rsidRPr="0086492E">
        <w:t>APPROPRIATION OF FUNDS</w:t>
      </w:r>
    </w:p>
    <w:p w14:paraId="75F787B9" w14:textId="537417EA" w:rsidR="00E77DB9" w:rsidRDefault="006842E1" w:rsidP="00577D4E">
      <w:pPr>
        <w:pStyle w:val="BodyText"/>
        <w:spacing w:before="118"/>
        <w:ind w:left="664" w:hanging="1"/>
      </w:pPr>
      <w:r w:rsidRPr="00E77DB9">
        <w:t xml:space="preserve">Contractor </w:t>
      </w:r>
      <w:r w:rsidR="00F30D60">
        <w:t xml:space="preserve">acknowledges and agree that </w:t>
      </w:r>
      <w:r w:rsidRPr="00E77DB9">
        <w:t xml:space="preserve">that </w:t>
      </w:r>
      <w:r>
        <w:t>MTS</w:t>
      </w:r>
      <w:r w:rsidRPr="00E77DB9">
        <w:t xml:space="preserve"> makes no guarantee as to the amount of service hours or goods to be purchased under this </w:t>
      </w:r>
      <w:r w:rsidR="004D11A0">
        <w:t>C</w:t>
      </w:r>
      <w:r w:rsidRPr="00E77DB9">
        <w:t>ontract.</w:t>
      </w:r>
      <w:r w:rsidR="00F30D60">
        <w:t xml:space="preserve"> </w:t>
      </w:r>
      <w:r w:rsidR="0086492E">
        <w:t>Thi</w:t>
      </w:r>
      <w:r w:rsidR="0086492E" w:rsidRPr="0086492E">
        <w:t>s Contract is contingent upon</w:t>
      </w:r>
      <w:r w:rsidR="00E77DB9">
        <w:t xml:space="preserve"> </w:t>
      </w:r>
      <w:r w:rsidR="00E77DB9" w:rsidRPr="00E77DB9">
        <w:t xml:space="preserve">federal grants and </w:t>
      </w:r>
      <w:r w:rsidR="004D11A0">
        <w:t xml:space="preserve">Milwaukee County funding </w:t>
      </w:r>
      <w:r w:rsidR="00E77DB9" w:rsidRPr="00E77DB9">
        <w:t>continuing at their present levels</w:t>
      </w:r>
      <w:r w:rsidR="009A2E36">
        <w:t>.</w:t>
      </w:r>
      <w:r w:rsidR="00E77DB9">
        <w:t xml:space="preserve"> </w:t>
      </w:r>
      <w:r w:rsidR="00E77DB9" w:rsidRPr="00E77DB9">
        <w:t xml:space="preserve">Should such funding sources terminate or be reduced, </w:t>
      </w:r>
      <w:r w:rsidR="00305CF9">
        <w:t>MTS</w:t>
      </w:r>
      <w:r w:rsidR="00E77DB9" w:rsidRPr="00E77DB9">
        <w:t xml:space="preserve"> reserves the right, in its sole discretion, to terminate or revise the </w:t>
      </w:r>
      <w:r w:rsidR="004D11A0">
        <w:t>S</w:t>
      </w:r>
      <w:r w:rsidR="00E77DB9" w:rsidRPr="00E77DB9">
        <w:t xml:space="preserve">cope of </w:t>
      </w:r>
      <w:r w:rsidR="004D11A0">
        <w:t>S</w:t>
      </w:r>
      <w:r w:rsidR="00E77DB9" w:rsidRPr="00E77DB9">
        <w:t>ervices to reflect any reduction in such funding.</w:t>
      </w:r>
    </w:p>
    <w:p w14:paraId="48BE0571" w14:textId="77777777" w:rsidR="00D12C9B" w:rsidRDefault="00D12C9B" w:rsidP="00577D4E">
      <w:pPr>
        <w:pStyle w:val="Heading1"/>
        <w:numPr>
          <w:ilvl w:val="0"/>
          <w:numId w:val="3"/>
        </w:numPr>
        <w:tabs>
          <w:tab w:val="left" w:pos="664"/>
        </w:tabs>
        <w:ind w:left="630" w:hanging="630"/>
      </w:pPr>
      <w:r>
        <w:t>COMPLIANCE WITH LAWS</w:t>
      </w:r>
    </w:p>
    <w:p w14:paraId="05296467" w14:textId="619BB6D8" w:rsidR="00F57B7D" w:rsidRDefault="00F57B7D" w:rsidP="00577D4E">
      <w:pPr>
        <w:pStyle w:val="BodyText"/>
        <w:ind w:left="663"/>
      </w:pPr>
      <w:r w:rsidRPr="00F57B7D">
        <w:t xml:space="preserve">The Contractor agrees to comply with all applicable federal, state, and local statutes, laws, rules, regulations, ordinances, and all policies, procedures, standards, and regulations of any accreditation agencies or bodies. The Contractor agrees to </w:t>
      </w:r>
      <w:r>
        <w:t xml:space="preserve">indemnify and </w:t>
      </w:r>
      <w:r w:rsidRPr="00F57B7D">
        <w:t xml:space="preserve">hold </w:t>
      </w:r>
      <w:r>
        <w:t xml:space="preserve">MTS </w:t>
      </w:r>
      <w:r w:rsidRPr="00F57B7D">
        <w:t xml:space="preserve">harmless </w:t>
      </w:r>
      <w:r>
        <w:t xml:space="preserve">as more specifically set forth herein </w:t>
      </w:r>
      <w:r w:rsidRPr="00F57B7D">
        <w:t>from any loss, damage, or liability resulting from a violation on the part of the Contractor of any such laws, rules, regulations, policies, procedures, standards, or ordinances</w:t>
      </w:r>
      <w:r w:rsidR="00F719CF">
        <w:t>.</w:t>
      </w:r>
    </w:p>
    <w:p w14:paraId="79232AAB" w14:textId="20C2CFD8" w:rsidR="005A79BD" w:rsidRPr="004E0C82" w:rsidRDefault="005A79BD" w:rsidP="00577D4E">
      <w:pPr>
        <w:pStyle w:val="Heading1"/>
        <w:numPr>
          <w:ilvl w:val="0"/>
          <w:numId w:val="3"/>
        </w:numPr>
        <w:tabs>
          <w:tab w:val="left" w:pos="663"/>
        </w:tabs>
        <w:ind w:left="630" w:hanging="630"/>
      </w:pPr>
      <w:r>
        <w:t>D</w:t>
      </w:r>
      <w:r w:rsidR="005255AC">
        <w:t xml:space="preserve">ISADVANTAGED BUSINESS ENTERPRISE </w:t>
      </w:r>
      <w:r>
        <w:t>GOAL</w:t>
      </w:r>
    </w:p>
    <w:p w14:paraId="716FB079" w14:textId="59244B60" w:rsidR="00981A1F" w:rsidRPr="005B73C7" w:rsidRDefault="00EF7810" w:rsidP="00981A1F">
      <w:pPr>
        <w:pStyle w:val="BodyText"/>
        <w:spacing w:before="118"/>
        <w:ind w:left="664" w:hanging="1"/>
      </w:pPr>
      <w:r w:rsidRPr="00EF7810">
        <w:rPr>
          <w:rFonts w:cstheme="minorHAnsi"/>
        </w:rPr>
        <w:t>The approved D</w:t>
      </w:r>
      <w:r w:rsidR="005255AC">
        <w:rPr>
          <w:rFonts w:cstheme="minorHAnsi"/>
        </w:rPr>
        <w:t>isadvantaged Business Enterprise (“D</w:t>
      </w:r>
      <w:r w:rsidRPr="00EF7810">
        <w:rPr>
          <w:rFonts w:cstheme="minorHAnsi"/>
        </w:rPr>
        <w:t>BE</w:t>
      </w:r>
      <w:r w:rsidR="005255AC">
        <w:rPr>
          <w:rFonts w:cstheme="minorHAnsi"/>
        </w:rPr>
        <w:t>”)</w:t>
      </w:r>
      <w:r w:rsidRPr="00EF7810">
        <w:rPr>
          <w:rFonts w:cstheme="minorHAnsi"/>
        </w:rPr>
        <w:t xml:space="preserve"> participation percentage for this contract is: </w:t>
      </w:r>
      <w:r>
        <w:rPr>
          <w:rFonts w:cstheme="minorHAnsi"/>
        </w:rPr>
        <w:fldChar w:fldCharType="begin">
          <w:ffData>
            <w:name w:val="Text18"/>
            <w:enabled/>
            <w:calcOnExit w:val="0"/>
            <w:textInput/>
          </w:ffData>
        </w:fldChar>
      </w:r>
      <w:bookmarkStart w:id="17" w:name="Text1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7"/>
      <w:r>
        <w:rPr>
          <w:rFonts w:cstheme="minorHAnsi"/>
        </w:rPr>
        <w:t>%</w:t>
      </w:r>
      <w:r w:rsidR="00981A1F">
        <w:rPr>
          <w:rFonts w:cstheme="minorHAnsi"/>
        </w:rPr>
        <w:t>.</w:t>
      </w:r>
    </w:p>
    <w:p w14:paraId="65D4EAAB" w14:textId="13DC4DD4" w:rsidR="00D41E3F" w:rsidRDefault="002E3EC1" w:rsidP="00577D4E">
      <w:pPr>
        <w:pStyle w:val="BodyText"/>
        <w:spacing w:before="118"/>
        <w:ind w:left="664" w:hanging="1"/>
        <w:rPr>
          <w:rFonts w:cstheme="minorHAnsi"/>
        </w:rPr>
      </w:pPr>
      <w:r w:rsidRPr="00EF7810">
        <w:rPr>
          <w:rFonts w:cstheme="minorHAnsi"/>
        </w:rPr>
        <w:t xml:space="preserve">Contractor shall comply with all provisions </w:t>
      </w:r>
      <w:r w:rsidR="00D41E3F">
        <w:rPr>
          <w:rFonts w:cstheme="minorHAnsi"/>
        </w:rPr>
        <w:t xml:space="preserve">detailed in the </w:t>
      </w:r>
      <w:r w:rsidR="006971FA" w:rsidRPr="00406491">
        <w:rPr>
          <w:rFonts w:cs="Calibri"/>
        </w:rPr>
        <w:t>Milwaukee County Office of Economic Inclusion</w:t>
      </w:r>
      <w:r w:rsidR="006971FA" w:rsidRPr="00BB1679">
        <w:rPr>
          <w:rFonts w:cs="Calibri"/>
        </w:rPr>
        <w:t xml:space="preserve"> Office</w:t>
      </w:r>
      <w:r w:rsidR="006971FA">
        <w:rPr>
          <w:rFonts w:cs="Calibri"/>
        </w:rPr>
        <w:t>’s</w:t>
      </w:r>
      <w:r w:rsidR="00D41E3F">
        <w:rPr>
          <w:rFonts w:cstheme="minorHAnsi"/>
        </w:rPr>
        <w:t xml:space="preserve"> DBE program implementing </w:t>
      </w:r>
      <w:r w:rsidR="00D41E3F" w:rsidRPr="00EF7810">
        <w:rPr>
          <w:rFonts w:cstheme="minorHAnsi"/>
        </w:rPr>
        <w:t>49 C</w:t>
      </w:r>
      <w:r w:rsidR="00D41E3F">
        <w:rPr>
          <w:rFonts w:cstheme="minorHAnsi"/>
        </w:rPr>
        <w:t xml:space="preserve">FR </w:t>
      </w:r>
      <w:r w:rsidR="00D41E3F" w:rsidRPr="00EF7810">
        <w:rPr>
          <w:rFonts w:cstheme="minorHAnsi"/>
        </w:rPr>
        <w:t>Part 26</w:t>
      </w:r>
      <w:r w:rsidR="00D41E3F">
        <w:rPr>
          <w:rFonts w:cstheme="minorHAnsi"/>
        </w:rPr>
        <w:t xml:space="preserve">, </w:t>
      </w:r>
      <w:r w:rsidRPr="00EF7810">
        <w:rPr>
          <w:rFonts w:cstheme="minorHAnsi"/>
        </w:rPr>
        <w:t xml:space="preserve">and all other </w:t>
      </w:r>
      <w:r>
        <w:rPr>
          <w:rFonts w:cstheme="minorHAnsi"/>
        </w:rPr>
        <w:t xml:space="preserve">applicable </w:t>
      </w:r>
      <w:r w:rsidRPr="00EF7810">
        <w:rPr>
          <w:rFonts w:cstheme="minorHAnsi"/>
        </w:rPr>
        <w:t xml:space="preserve">laws and regulations related to </w:t>
      </w:r>
      <w:r>
        <w:rPr>
          <w:rFonts w:cstheme="minorHAnsi"/>
        </w:rPr>
        <w:t>DBEs.</w:t>
      </w:r>
      <w:r w:rsidRPr="00EF7810">
        <w:rPr>
          <w:rFonts w:cstheme="minorHAnsi"/>
        </w:rPr>
        <w:t xml:space="preserve"> </w:t>
      </w:r>
    </w:p>
    <w:p w14:paraId="09CA0E73" w14:textId="2C48B00D" w:rsidR="002E3EC1" w:rsidRDefault="002E3EC1" w:rsidP="00577D4E">
      <w:pPr>
        <w:pStyle w:val="BodyText"/>
        <w:spacing w:before="118"/>
        <w:ind w:left="664" w:hanging="1"/>
      </w:pPr>
      <w:r>
        <w:t>Neither the Contractor nor any subcontractor shall discriminate on the basis of race, color, national origin, or sex in the performance of this Contract</w:t>
      </w:r>
      <w:r w:rsidR="000E74A5">
        <w:t>.</w:t>
      </w:r>
      <w:r>
        <w:t xml:space="preserve"> </w:t>
      </w:r>
    </w:p>
    <w:p w14:paraId="5FAA5F0B" w14:textId="1C8B9E0B" w:rsidR="000E74A5" w:rsidRPr="00D41E3F" w:rsidRDefault="000E74A5" w:rsidP="00577D4E">
      <w:pPr>
        <w:pStyle w:val="BodyText"/>
        <w:spacing w:before="118"/>
        <w:ind w:left="664" w:hanging="1"/>
        <w:rPr>
          <w:rFonts w:cstheme="minorHAnsi"/>
        </w:rPr>
      </w:pPr>
      <w:r w:rsidRPr="00EF7810">
        <w:rPr>
          <w:rFonts w:cstheme="minorHAnsi"/>
        </w:rPr>
        <w:t xml:space="preserve">Contractor shall utilize the specific DBEs listed to perform the work and supply the materials for which each is listed unless the Contractor obtains written consent from </w:t>
      </w:r>
      <w:r w:rsidR="006971FA" w:rsidRPr="00406491">
        <w:rPr>
          <w:rFonts w:cs="Calibri"/>
        </w:rPr>
        <w:t>Milwaukee County Office of Economic Inclusion</w:t>
      </w:r>
      <w:r w:rsidR="006971FA" w:rsidRPr="00BB1679">
        <w:rPr>
          <w:rFonts w:cs="Calibri"/>
        </w:rPr>
        <w:t xml:space="preserve"> Office </w:t>
      </w:r>
      <w:r>
        <w:rPr>
          <w:rFonts w:cstheme="minorHAnsi"/>
        </w:rPr>
        <w:t xml:space="preserve">or </w:t>
      </w:r>
      <w:r w:rsidRPr="00EF7810">
        <w:rPr>
          <w:rFonts w:cstheme="minorHAnsi"/>
        </w:rPr>
        <w:t>MTS.</w:t>
      </w:r>
      <w:r>
        <w:rPr>
          <w:rFonts w:cstheme="minorHAnsi"/>
        </w:rPr>
        <w:t xml:space="preserve"> </w:t>
      </w:r>
      <w:r w:rsidRPr="00EF7810">
        <w:rPr>
          <w:rFonts w:cstheme="minorHAnsi"/>
        </w:rPr>
        <w:t xml:space="preserve">Contractor shall not be entitled to any payment for work or material unless it is performed or supplied by the DBEs as listed in its written documentation of its commitment to MTS. </w:t>
      </w:r>
      <w:r>
        <w:rPr>
          <w:rFonts w:cstheme="minorHAnsi"/>
        </w:rPr>
        <w:t>Contractor</w:t>
      </w:r>
      <w:r w:rsidRPr="00D41E3F">
        <w:rPr>
          <w:rFonts w:cstheme="minorHAnsi"/>
        </w:rPr>
        <w:t xml:space="preserve"> may not replace a DBE subcontractor without prior written consent of the </w:t>
      </w:r>
      <w:r w:rsidR="006971FA" w:rsidRPr="00406491">
        <w:rPr>
          <w:rFonts w:cs="Calibri"/>
        </w:rPr>
        <w:t>Milwaukee County Office of Economic Inclusion</w:t>
      </w:r>
      <w:r w:rsidR="006971FA" w:rsidRPr="00BB1679">
        <w:rPr>
          <w:rFonts w:cs="Calibri"/>
        </w:rPr>
        <w:t xml:space="preserve"> Office </w:t>
      </w:r>
      <w:r w:rsidRPr="00D41E3F">
        <w:rPr>
          <w:rFonts w:cstheme="minorHAnsi"/>
        </w:rPr>
        <w:t>or MTS as set forth in 49 CFR § 26.53 (f)(1)(</w:t>
      </w:r>
      <w:proofErr w:type="spellStart"/>
      <w:r w:rsidRPr="00D41E3F">
        <w:rPr>
          <w:rFonts w:cstheme="minorHAnsi"/>
        </w:rPr>
        <w:t>i</w:t>
      </w:r>
      <w:proofErr w:type="spellEnd"/>
      <w:r w:rsidRPr="00D41E3F">
        <w:rPr>
          <w:rFonts w:cstheme="minorHAnsi"/>
        </w:rPr>
        <w:t>).</w:t>
      </w:r>
    </w:p>
    <w:p w14:paraId="6106A5CD" w14:textId="515F8A63" w:rsidR="000E74A5" w:rsidRPr="00D41E3F" w:rsidRDefault="000E74A5" w:rsidP="00577D4E">
      <w:pPr>
        <w:pStyle w:val="BodyText"/>
        <w:spacing w:before="118"/>
        <w:ind w:left="664" w:hanging="1"/>
        <w:rPr>
          <w:rFonts w:cstheme="minorHAnsi"/>
        </w:rPr>
      </w:pPr>
      <w:r>
        <w:t xml:space="preserve">Contractors </w:t>
      </w:r>
      <w:r w:rsidRPr="002E3EC1">
        <w:t xml:space="preserve">are required </w:t>
      </w:r>
      <w:r w:rsidRPr="00D41E3F">
        <w:rPr>
          <w:rFonts w:cstheme="minorHAnsi"/>
        </w:rPr>
        <w:t xml:space="preserve">to make payment to subcontracts no later than 30 days from receipt of payment from MTS, as </w:t>
      </w:r>
      <w:r>
        <w:rPr>
          <w:rFonts w:cstheme="minorHAnsi"/>
        </w:rPr>
        <w:t>more fully</w:t>
      </w:r>
      <w:r w:rsidR="00C105A9">
        <w:rPr>
          <w:rFonts w:cstheme="minorHAnsi"/>
        </w:rPr>
        <w:t xml:space="preserve"> </w:t>
      </w:r>
      <w:r w:rsidRPr="00D41E3F">
        <w:rPr>
          <w:rFonts w:cstheme="minorHAnsi"/>
        </w:rPr>
        <w:t>set forth in per 49 CFR § 26.29.</w:t>
      </w:r>
    </w:p>
    <w:p w14:paraId="273630F9" w14:textId="3F58FA09" w:rsidR="000E74A5" w:rsidRDefault="000E74A5" w:rsidP="00577D4E">
      <w:pPr>
        <w:pStyle w:val="BodyText"/>
        <w:spacing w:before="118"/>
        <w:ind w:left="664" w:hanging="1"/>
        <w:rPr>
          <w:rFonts w:cstheme="minorHAnsi"/>
        </w:rPr>
      </w:pPr>
      <w:r w:rsidRPr="00EF7810">
        <w:rPr>
          <w:rFonts w:cstheme="minorHAnsi"/>
        </w:rPr>
        <w:t>Contractor shall not terminate a DBE subcontractor</w:t>
      </w:r>
      <w:r>
        <w:rPr>
          <w:rFonts w:cstheme="minorHAnsi"/>
        </w:rPr>
        <w:t xml:space="preserve"> </w:t>
      </w:r>
      <w:r w:rsidRPr="00EF7810">
        <w:rPr>
          <w:rFonts w:cstheme="minorHAnsi"/>
        </w:rPr>
        <w:t xml:space="preserve">(or an approved substitute DBE) without </w:t>
      </w:r>
      <w:r>
        <w:rPr>
          <w:rFonts w:cstheme="minorHAnsi"/>
        </w:rPr>
        <w:t xml:space="preserve">prior written consent of </w:t>
      </w:r>
      <w:r w:rsidR="006971FA" w:rsidRPr="00406491">
        <w:rPr>
          <w:rFonts w:cs="Calibri"/>
        </w:rPr>
        <w:t>Milwaukee County Office of Economic Inclusion</w:t>
      </w:r>
      <w:r w:rsidR="006971FA" w:rsidRPr="00BB1679">
        <w:rPr>
          <w:rFonts w:cs="Calibri"/>
        </w:rPr>
        <w:t xml:space="preserve"> Office </w:t>
      </w:r>
      <w:r w:rsidRPr="00EF7810">
        <w:rPr>
          <w:rFonts w:cstheme="minorHAnsi"/>
        </w:rPr>
        <w:t xml:space="preserve">or MTS </w:t>
      </w:r>
      <w:r>
        <w:rPr>
          <w:rFonts w:cstheme="minorHAnsi"/>
        </w:rPr>
        <w:t xml:space="preserve">as set forth in </w:t>
      </w:r>
      <w:r w:rsidRPr="00EF7810">
        <w:rPr>
          <w:rFonts w:cstheme="minorHAnsi"/>
        </w:rPr>
        <w:t>49 CFR Part 26.53(f). This includes, but is not limited to, instances in which a prime contractor seeks to perform work originally designated for a DBE subcontractor with its own forces or those of an affiliate, a non-DBE firm, or with another DBE firm.</w:t>
      </w:r>
    </w:p>
    <w:p w14:paraId="366269A7" w14:textId="6C73CFFE" w:rsidR="002E3EC1" w:rsidRDefault="002E3EC1" w:rsidP="00577D4E">
      <w:pPr>
        <w:pStyle w:val="BodyText"/>
        <w:spacing w:before="118"/>
        <w:ind w:left="664" w:hanging="1"/>
      </w:pPr>
      <w:r>
        <w:t xml:space="preserve">Failure to </w:t>
      </w:r>
      <w:r w:rsidR="000E74A5">
        <w:t xml:space="preserve">comply with the above requirements </w:t>
      </w:r>
      <w:r w:rsidR="00CA7BC7">
        <w:t xml:space="preserve">may be </w:t>
      </w:r>
      <w:r w:rsidR="000E74A5">
        <w:t xml:space="preserve">considered </w:t>
      </w:r>
      <w:r>
        <w:t xml:space="preserve">a material breach of this </w:t>
      </w:r>
      <w:r w:rsidR="00CA7BC7">
        <w:t>C</w:t>
      </w:r>
      <w:r>
        <w:t>ontract, which may result in the termination of this Contract</w:t>
      </w:r>
      <w:r w:rsidRPr="00DF5B3F">
        <w:rPr>
          <w:rFonts w:cstheme="minorHAnsi"/>
        </w:rPr>
        <w:t xml:space="preserve"> </w:t>
      </w:r>
      <w:r w:rsidRPr="00EF7810">
        <w:rPr>
          <w:rFonts w:cstheme="minorHAnsi"/>
        </w:rPr>
        <w:t xml:space="preserve">or such other remedy as </w:t>
      </w:r>
      <w:r w:rsidR="006971FA" w:rsidRPr="00406491">
        <w:rPr>
          <w:rFonts w:cs="Calibri"/>
        </w:rPr>
        <w:t>Milwaukee County Office of Economic Inclusion</w:t>
      </w:r>
      <w:r w:rsidR="006971FA" w:rsidRPr="00BB1679">
        <w:rPr>
          <w:rFonts w:cs="Calibri"/>
        </w:rPr>
        <w:t xml:space="preserve"> Office </w:t>
      </w:r>
      <w:r w:rsidRPr="00EF7810">
        <w:rPr>
          <w:rFonts w:cstheme="minorHAnsi"/>
        </w:rPr>
        <w:t>or MTS deems appropriate, which may include, but is not limited to:</w:t>
      </w:r>
      <w:r>
        <w:rPr>
          <w:rFonts w:cstheme="minorHAnsi"/>
        </w:rPr>
        <w:t xml:space="preserve"> </w:t>
      </w:r>
      <w:r>
        <w:t xml:space="preserve"> (1) Withholding monthly progress payments; (2) Assessing sanctions; (3) Liquidated damages; and/or (4) Disqualifying the Contractor from future bids as a non-responsible contractor. 49 C.F.R. § 26.13(b).</w:t>
      </w:r>
    </w:p>
    <w:p w14:paraId="1EC8629D" w14:textId="19A4BC99" w:rsidR="00D41E3F" w:rsidRDefault="00D41E3F" w:rsidP="00577D4E">
      <w:pPr>
        <w:pStyle w:val="BodyText"/>
        <w:spacing w:before="118"/>
        <w:ind w:left="664" w:hanging="1"/>
      </w:pPr>
      <w:r w:rsidRPr="00D41E3F">
        <w:t xml:space="preserve">For a list </w:t>
      </w:r>
      <w:r w:rsidRPr="00D41E3F">
        <w:rPr>
          <w:rFonts w:cstheme="minorHAnsi"/>
        </w:rPr>
        <w:t>of</w:t>
      </w:r>
      <w:r w:rsidRPr="00D41E3F">
        <w:t xml:space="preserve"> certified DBEs see </w:t>
      </w:r>
      <w:hyperlink r:id="rId11" w:history="1">
        <w:r w:rsidRPr="00D41E3F">
          <w:rPr>
            <w:rStyle w:val="Hyperlink"/>
            <w:color w:val="auto"/>
          </w:rPr>
          <w:t>Wisconsin Department of Transportation Unified Certification Program (UCP) DBE certified firms (wisconsindot.gov)</w:t>
        </w:r>
      </w:hyperlink>
    </w:p>
    <w:p w14:paraId="04777442" w14:textId="1B641B30" w:rsidR="005542C2" w:rsidRPr="005542C2" w:rsidRDefault="005542C2" w:rsidP="00577D4E">
      <w:pPr>
        <w:pStyle w:val="Heading1"/>
        <w:numPr>
          <w:ilvl w:val="0"/>
          <w:numId w:val="3"/>
        </w:numPr>
        <w:tabs>
          <w:tab w:val="left" w:pos="663"/>
        </w:tabs>
        <w:ind w:left="630" w:hanging="630"/>
      </w:pPr>
      <w:r w:rsidRPr="005542C2">
        <w:t>PROHIBITED PRACTICES</w:t>
      </w:r>
      <w:r w:rsidR="003B4B08">
        <w:t>/CONFLICT OF INTEREST</w:t>
      </w:r>
    </w:p>
    <w:p w14:paraId="243E121E" w14:textId="51DA911B" w:rsidR="006242B5" w:rsidRPr="002816F8" w:rsidRDefault="006242B5" w:rsidP="00577D4E">
      <w:pPr>
        <w:pStyle w:val="BodyText"/>
        <w:spacing w:before="118"/>
        <w:ind w:left="664" w:hanging="1"/>
      </w:pPr>
      <w:r w:rsidRPr="00CA1C99">
        <w:rPr>
          <w:rFonts w:cstheme="minorHAnsi"/>
        </w:rPr>
        <w:t xml:space="preserve">Contractor represents and </w:t>
      </w:r>
      <w:r w:rsidRPr="00CA1C99">
        <w:t>warrants</w:t>
      </w:r>
      <w:r w:rsidRPr="00CA1C99">
        <w:rPr>
          <w:rFonts w:cstheme="minorHAnsi"/>
        </w:rPr>
        <w:t xml:space="preserve"> that n</w:t>
      </w:r>
      <w:r w:rsidRPr="00CA1C99">
        <w:t xml:space="preserve">o employee, officer, agent, board member, or immediate family member, partner, or organization that employs or is about to employ any of the parties listed above may participate in the selection, award, or </w:t>
      </w:r>
      <w:r w:rsidRPr="00CA1C99">
        <w:lastRenderedPageBreak/>
        <w:t xml:space="preserve">administration of a contract supported with </w:t>
      </w:r>
      <w:r w:rsidR="00CA7BC7">
        <w:t xml:space="preserve">Federal Transit Administration (“FTA”) </w:t>
      </w:r>
      <w:r w:rsidR="00ED0A92">
        <w:t>or Milwaukee County funds</w:t>
      </w:r>
      <w:r w:rsidRPr="00CA1C99">
        <w:t xml:space="preserve"> if </w:t>
      </w:r>
      <w:r w:rsidRPr="002816F8">
        <w:t xml:space="preserve">a conflict of interest, real or apparent, is involved. </w:t>
      </w:r>
      <w:r w:rsidR="00947D0E" w:rsidRPr="002816F8">
        <w:rPr>
          <w:rFonts w:cstheme="minorHAnsi"/>
        </w:rPr>
        <w:t xml:space="preserve">Contractor represents and </w:t>
      </w:r>
      <w:r w:rsidR="00947D0E" w:rsidRPr="002816F8">
        <w:t>warrants</w:t>
      </w:r>
      <w:r w:rsidR="00947D0E" w:rsidRPr="002816F8">
        <w:rPr>
          <w:rFonts w:cstheme="minorHAnsi"/>
        </w:rPr>
        <w:t xml:space="preserve"> no person performing services or otherwise deriving a benefit from the Contract are employees of MTS</w:t>
      </w:r>
      <w:r w:rsidR="00ED0A92">
        <w:rPr>
          <w:rFonts w:cstheme="minorHAnsi"/>
        </w:rPr>
        <w:t xml:space="preserve">, Milwaukee </w:t>
      </w:r>
      <w:proofErr w:type="gramStart"/>
      <w:r w:rsidR="00ED0A92">
        <w:rPr>
          <w:rFonts w:cstheme="minorHAnsi"/>
        </w:rPr>
        <w:t>County</w:t>
      </w:r>
      <w:proofErr w:type="gramEnd"/>
      <w:r w:rsidR="00947D0E" w:rsidRPr="002816F8">
        <w:rPr>
          <w:rFonts w:cstheme="minorHAnsi"/>
        </w:rPr>
        <w:t xml:space="preserve"> and that neither Contractor, its Employees or their immediate family members have any conflict of interest as defined by FTA rules</w:t>
      </w:r>
    </w:p>
    <w:p w14:paraId="31190DC2" w14:textId="1D75A73C" w:rsidR="001D7FFA" w:rsidRPr="002816F8" w:rsidRDefault="001D7FFA" w:rsidP="00577D4E">
      <w:pPr>
        <w:pStyle w:val="BodyText"/>
        <w:spacing w:before="118"/>
        <w:ind w:left="664" w:hanging="1"/>
        <w:rPr>
          <w:rFonts w:cstheme="minorHAnsi"/>
        </w:rPr>
      </w:pPr>
      <w:r w:rsidRPr="002816F8">
        <w:rPr>
          <w:rFonts w:cstheme="minorHAnsi"/>
        </w:rPr>
        <w:t xml:space="preserve">Contractor represents and </w:t>
      </w:r>
      <w:r w:rsidRPr="002816F8">
        <w:t>warrants</w:t>
      </w:r>
      <w:r w:rsidR="009C3C72">
        <w:t xml:space="preserve"> that</w:t>
      </w:r>
      <w:r w:rsidRPr="002816F8">
        <w:rPr>
          <w:rFonts w:cstheme="minorHAnsi"/>
        </w:rPr>
        <w:t xml:space="preserve"> it</w:t>
      </w:r>
      <w:r w:rsidR="0073241B">
        <w:rPr>
          <w:rFonts w:cstheme="minorHAnsi"/>
        </w:rPr>
        <w:t>, its employees and</w:t>
      </w:r>
      <w:r w:rsidR="00C4526E">
        <w:rPr>
          <w:rFonts w:cstheme="minorHAnsi"/>
        </w:rPr>
        <w:t xml:space="preserve"> its</w:t>
      </w:r>
      <w:r w:rsidR="0073241B">
        <w:rPr>
          <w:rFonts w:cstheme="minorHAnsi"/>
        </w:rPr>
        <w:t xml:space="preserve"> subcontractors </w:t>
      </w:r>
      <w:r w:rsidR="00C4526E">
        <w:rPr>
          <w:rFonts w:cstheme="minorHAnsi"/>
        </w:rPr>
        <w:t xml:space="preserve">and their employees </w:t>
      </w:r>
      <w:r w:rsidRPr="002816F8">
        <w:rPr>
          <w:rFonts w:cstheme="minorHAnsi"/>
        </w:rPr>
        <w:t xml:space="preserve">will comply with </w:t>
      </w:r>
      <w:r w:rsidR="00C4526E">
        <w:rPr>
          <w:rFonts w:cstheme="minorHAnsi"/>
        </w:rPr>
        <w:t xml:space="preserve">Chapter 9 of Milwaukee County </w:t>
      </w:r>
      <w:r w:rsidR="00C4526E" w:rsidRPr="002816F8">
        <w:rPr>
          <w:rFonts w:cstheme="minorHAnsi"/>
        </w:rPr>
        <w:t xml:space="preserve">Ordinances </w:t>
      </w:r>
      <w:r w:rsidR="00C4526E">
        <w:rPr>
          <w:rFonts w:cstheme="minorHAnsi"/>
        </w:rPr>
        <w:t>(</w:t>
      </w:r>
      <w:r w:rsidRPr="002816F8">
        <w:rPr>
          <w:rFonts w:cstheme="minorHAnsi"/>
        </w:rPr>
        <w:t>Code of Ethics</w:t>
      </w:r>
      <w:r w:rsidR="00C4526E">
        <w:rPr>
          <w:rFonts w:cstheme="minorHAnsi"/>
        </w:rPr>
        <w:t xml:space="preserve">) and any applicable FTA rules </w:t>
      </w:r>
      <w:r w:rsidRPr="002816F8">
        <w:rPr>
          <w:rFonts w:cstheme="minorHAnsi"/>
        </w:rPr>
        <w:t xml:space="preserve">which prohibits giving anything of value to any public official or employee that could be reasonably expected to influence a procurement action. </w:t>
      </w:r>
    </w:p>
    <w:p w14:paraId="44B6E542" w14:textId="77777777" w:rsidR="007A1571" w:rsidRPr="002816F8" w:rsidRDefault="005542C2" w:rsidP="00577D4E">
      <w:pPr>
        <w:pStyle w:val="BodyText"/>
        <w:spacing w:before="118"/>
        <w:ind w:left="664" w:hanging="1"/>
        <w:rPr>
          <w:rFonts w:cstheme="minorHAnsi"/>
        </w:rPr>
      </w:pPr>
      <w:r w:rsidRPr="002816F8">
        <w:rPr>
          <w:rFonts w:cstheme="minorHAnsi"/>
        </w:rPr>
        <w:t>Contractor shall furnish MTS with written disclosure of any financial interest, purchase or lease agreements, employment relationship, or professional services/consultant relationship which any of Contractor's employees, officers, board members, stockholders, or members of their immediate family may have with respect to any supplier to Contractor of goods and services under this Contract.</w:t>
      </w:r>
    </w:p>
    <w:p w14:paraId="2A9A3D68" w14:textId="62D9F492" w:rsidR="007A1571" w:rsidRDefault="007A1571" w:rsidP="00577D4E">
      <w:pPr>
        <w:pStyle w:val="BodyText"/>
        <w:spacing w:before="118"/>
        <w:ind w:left="664" w:hanging="1"/>
        <w:rPr>
          <w:rFonts w:cstheme="minorHAnsi"/>
        </w:rPr>
      </w:pPr>
      <w:r>
        <w:rPr>
          <w:rFonts w:cstheme="minorHAnsi"/>
        </w:rPr>
        <w:t xml:space="preserve">Contractor represents </w:t>
      </w:r>
      <w:r w:rsidR="00BC7DC9">
        <w:rPr>
          <w:rFonts w:cstheme="minorHAnsi"/>
        </w:rPr>
        <w:t xml:space="preserve">and </w:t>
      </w:r>
      <w:r>
        <w:rPr>
          <w:rFonts w:cstheme="minorHAnsi"/>
        </w:rPr>
        <w:t>warrants there are no activities, relationships</w:t>
      </w:r>
      <w:r w:rsidR="00BC7DC9">
        <w:rPr>
          <w:rFonts w:cstheme="minorHAnsi"/>
        </w:rPr>
        <w:t>,</w:t>
      </w:r>
      <w:r>
        <w:rPr>
          <w:rFonts w:cstheme="minorHAnsi"/>
        </w:rPr>
        <w:t xml:space="preserve"> </w:t>
      </w:r>
      <w:proofErr w:type="gramStart"/>
      <w:r>
        <w:rPr>
          <w:rFonts w:cstheme="minorHAnsi"/>
        </w:rPr>
        <w:t>circumstances</w:t>
      </w:r>
      <w:proofErr w:type="gramEnd"/>
      <w:r>
        <w:rPr>
          <w:rFonts w:cstheme="minorHAnsi"/>
        </w:rPr>
        <w:t xml:space="preserve"> or duties which would render it unable to provide impartial and objective assistance to MTS under this Contract. </w:t>
      </w:r>
    </w:p>
    <w:p w14:paraId="5F90E8B0" w14:textId="4E5053A1" w:rsidR="00F06301" w:rsidRDefault="00FD104F" w:rsidP="00577D4E">
      <w:pPr>
        <w:pStyle w:val="Heading1"/>
        <w:numPr>
          <w:ilvl w:val="0"/>
          <w:numId w:val="3"/>
        </w:numPr>
        <w:tabs>
          <w:tab w:val="left" w:pos="671"/>
        </w:tabs>
        <w:ind w:left="630" w:hanging="630"/>
      </w:pPr>
      <w:r>
        <w:t>ASSIGNED PERSONNEL</w:t>
      </w:r>
    </w:p>
    <w:p w14:paraId="3E5EA928" w14:textId="07FBECBA" w:rsidR="009152FF" w:rsidRDefault="000C6C69" w:rsidP="00577D4E">
      <w:pPr>
        <w:pStyle w:val="BodyText"/>
        <w:spacing w:before="118"/>
        <w:ind w:left="645"/>
      </w:pPr>
      <w:r w:rsidRPr="000C6C69">
        <w:rPr>
          <w:rFonts w:cstheme="minorHAnsi"/>
        </w:rPr>
        <w:t xml:space="preserve">Contractor shall not replace employees </w:t>
      </w:r>
      <w:r w:rsidR="00BC7DC9">
        <w:rPr>
          <w:rFonts w:cstheme="minorHAnsi"/>
        </w:rPr>
        <w:t xml:space="preserve">that Contractor and MTS have agreed upon to perform services </w:t>
      </w:r>
      <w:r w:rsidRPr="000C6C69">
        <w:rPr>
          <w:rFonts w:cstheme="minorHAnsi"/>
        </w:rPr>
        <w:t>without the prior approval o</w:t>
      </w:r>
      <w:r>
        <w:rPr>
          <w:rFonts w:cstheme="minorHAnsi"/>
        </w:rPr>
        <w:t xml:space="preserve">f MTS, </w:t>
      </w:r>
      <w:r w:rsidR="009152FF">
        <w:t xml:space="preserve">which </w:t>
      </w:r>
      <w:r w:rsidR="007D1B15">
        <w:t xml:space="preserve">shall not be </w:t>
      </w:r>
      <w:r w:rsidR="009152FF">
        <w:t>unreasonably withh</w:t>
      </w:r>
      <w:r w:rsidR="007D1B15">
        <w:t>e</w:t>
      </w:r>
      <w:r w:rsidR="009152FF">
        <w:t xml:space="preserve">ld. </w:t>
      </w:r>
      <w:r w:rsidR="007D1B15">
        <w:t>The replacement staff must be of like or better</w:t>
      </w:r>
      <w:r w:rsidR="007D1B15" w:rsidRPr="000652D9">
        <w:t xml:space="preserve"> qualifications. </w:t>
      </w:r>
      <w:r w:rsidR="009152FF">
        <w:t xml:space="preserve">Should </w:t>
      </w:r>
      <w:r w:rsidR="00413098">
        <w:t>MTS</w:t>
      </w:r>
      <w:r w:rsidR="009152FF">
        <w:t xml:space="preserve"> in its sole discretion become unsatisfied with assigned personnel, </w:t>
      </w:r>
      <w:r w:rsidR="00413098">
        <w:t>MTS</w:t>
      </w:r>
      <w:r w:rsidR="009152FF">
        <w:t xml:space="preserve"> may request a replacement and Contractor shall replace or cause replacement of the assigned personnel at no additional cost to </w:t>
      </w:r>
      <w:r w:rsidR="00413098">
        <w:t>MTS</w:t>
      </w:r>
      <w:r w:rsidR="009152FF">
        <w:t xml:space="preserve">. </w:t>
      </w:r>
      <w:r w:rsidR="00413098">
        <w:t>MTS</w:t>
      </w:r>
      <w:r w:rsidR="009152FF">
        <w:t xml:space="preserve"> retains the right to interview and approve any personnel to provide services under any </w:t>
      </w:r>
      <w:r w:rsidR="00BC7DC9">
        <w:t>MTS</w:t>
      </w:r>
      <w:r w:rsidR="009152FF">
        <w:t xml:space="preserve"> Contract.</w:t>
      </w:r>
    </w:p>
    <w:p w14:paraId="11042D44" w14:textId="519CC9C5" w:rsidR="00591287" w:rsidRDefault="00C31C21" w:rsidP="00577D4E">
      <w:pPr>
        <w:pStyle w:val="Heading1"/>
        <w:numPr>
          <w:ilvl w:val="0"/>
          <w:numId w:val="3"/>
        </w:numPr>
        <w:tabs>
          <w:tab w:val="left" w:pos="664"/>
        </w:tabs>
        <w:ind w:left="630" w:hanging="630"/>
      </w:pPr>
      <w:bookmarkStart w:id="18" w:name="4.0_PACKAGING_AND_DELIVERY"/>
      <w:bookmarkStart w:id="19" w:name="5.0_WARRANTY"/>
      <w:bookmarkEnd w:id="18"/>
      <w:bookmarkEnd w:id="19"/>
      <w:r>
        <w:t>WARRANTY</w:t>
      </w:r>
    </w:p>
    <w:p w14:paraId="0BBD3C19" w14:textId="0ECEAF06" w:rsidR="00FD104F" w:rsidRDefault="00232308" w:rsidP="00577D4E">
      <w:pPr>
        <w:pStyle w:val="BodyText"/>
        <w:ind w:left="664"/>
      </w:pPr>
      <w:r>
        <w:t>Contractor</w:t>
      </w:r>
      <w:r w:rsidR="00C31C21">
        <w:t xml:space="preserve"> </w:t>
      </w:r>
      <w:r w:rsidR="004B269A">
        <w:t xml:space="preserve">represents and </w:t>
      </w:r>
      <w:r w:rsidR="00C31C21">
        <w:t xml:space="preserve">warrants that all goods and services provided </w:t>
      </w:r>
      <w:r w:rsidR="009B3034">
        <w:t xml:space="preserve">under this Contract </w:t>
      </w:r>
      <w:r w:rsidR="00C31C21">
        <w:t>(</w:t>
      </w:r>
      <w:r w:rsidR="00796A2A">
        <w:t>1</w:t>
      </w:r>
      <w:r w:rsidR="00C31C21">
        <w:t>) shall be of good quality and workmanship and free from all material defects, latent or patent, in design, materials and workmanship, (</w:t>
      </w:r>
      <w:r w:rsidR="00796A2A">
        <w:t>2</w:t>
      </w:r>
      <w:r w:rsidR="00C31C21">
        <w:t xml:space="preserve">) shall conform to all specifications, drawings, samples and other descriptions furnished, specified or adopted by </w:t>
      </w:r>
      <w:r w:rsidR="00305CF9">
        <w:t>MTS</w:t>
      </w:r>
      <w:r w:rsidR="00C31C21">
        <w:t>, (</w:t>
      </w:r>
      <w:r w:rsidR="00796A2A">
        <w:t>3</w:t>
      </w:r>
      <w:r w:rsidR="00C31C21">
        <w:t>) shall be merchantable and suitable, sufficient, and fit for their intended and particular purpose, and (</w:t>
      </w:r>
      <w:r w:rsidR="00796A2A">
        <w:t>4</w:t>
      </w:r>
      <w:r w:rsidR="00C31C21">
        <w:t xml:space="preserve">) shall be free of all liens and encumbrances and any claim of title by any third party.  </w:t>
      </w:r>
    </w:p>
    <w:p w14:paraId="684951DB" w14:textId="262C4707" w:rsidR="00591287" w:rsidRDefault="00FD104F" w:rsidP="00577D4E">
      <w:pPr>
        <w:pStyle w:val="BodyText"/>
        <w:ind w:left="664"/>
      </w:pPr>
      <w:r w:rsidRPr="00DE0CE6">
        <w:rPr>
          <w:color w:val="000000"/>
        </w:rPr>
        <w:t>Unless otherwise specifically stated, equipment purchased as a result of this request shall be warranted against defects by Supplier for one</w:t>
      </w:r>
      <w:r w:rsidR="004F38AB">
        <w:rPr>
          <w:color w:val="000000"/>
        </w:rPr>
        <w:t xml:space="preserve"> </w:t>
      </w:r>
      <w:r w:rsidRPr="00DE0CE6">
        <w:rPr>
          <w:color w:val="000000"/>
        </w:rPr>
        <w:t xml:space="preserve">year from date of receipt.  </w:t>
      </w:r>
      <w:r w:rsidR="00232308">
        <w:t>Contractor</w:t>
      </w:r>
      <w:r w:rsidR="00C31C21">
        <w:t xml:space="preserve"> shall automatically assign or cause to be assigned any manufacturer</w:t>
      </w:r>
      <w:r w:rsidR="004B269A">
        <w:t>’</w:t>
      </w:r>
      <w:r w:rsidR="00C31C21">
        <w:t>s warrant</w:t>
      </w:r>
      <w:r w:rsidR="004B269A">
        <w:t>y</w:t>
      </w:r>
      <w:r w:rsidR="00C31C21">
        <w:t xml:space="preserve"> to </w:t>
      </w:r>
      <w:r w:rsidR="00305CF9">
        <w:t>MTS</w:t>
      </w:r>
      <w:r w:rsidR="00C31C21">
        <w:t xml:space="preserve"> and such warranties shall run to </w:t>
      </w:r>
      <w:r w:rsidR="00305CF9">
        <w:t>MTS</w:t>
      </w:r>
      <w:r w:rsidR="00C31C21">
        <w:t xml:space="preserve">, its successors, assigns, and customers, and to users of the goods sold.  Unless specifically directed by the warranty, </w:t>
      </w:r>
      <w:r w:rsidR="00232308">
        <w:t>Contractor</w:t>
      </w:r>
      <w:r w:rsidR="00C31C21">
        <w:t xml:space="preserve"> shall not charge </w:t>
      </w:r>
      <w:r w:rsidR="00305CF9">
        <w:t>MTS</w:t>
      </w:r>
      <w:r w:rsidR="00C31C21">
        <w:t xml:space="preserve"> for any costs related to the warranty including but not limited to</w:t>
      </w:r>
      <w:r w:rsidR="00232308">
        <w:t xml:space="preserve"> </w:t>
      </w:r>
      <w:r w:rsidR="00C31C21">
        <w:t xml:space="preserve">investigation, shipping, travel for </w:t>
      </w:r>
      <w:r w:rsidR="00232308">
        <w:t>Contractor</w:t>
      </w:r>
      <w:r w:rsidR="00C31C21">
        <w:t xml:space="preserve">’s employees to </w:t>
      </w:r>
      <w:r w:rsidR="00305CF9">
        <w:t>MTS</w:t>
      </w:r>
      <w:r w:rsidR="00C31C21">
        <w:t xml:space="preserve"> site and other related costs.  All warranties shall be construed as conditions as well as warranties.  All warranty work must be completed in the continental United States.</w:t>
      </w:r>
    </w:p>
    <w:p w14:paraId="08219FFF" w14:textId="77777777" w:rsidR="00AE5817" w:rsidRPr="00AE5817" w:rsidRDefault="00AE5817" w:rsidP="00577D4E">
      <w:pPr>
        <w:pStyle w:val="Heading1"/>
        <w:numPr>
          <w:ilvl w:val="0"/>
          <w:numId w:val="3"/>
        </w:numPr>
        <w:tabs>
          <w:tab w:val="left" w:pos="643"/>
        </w:tabs>
        <w:ind w:left="630" w:hanging="630"/>
      </w:pPr>
      <w:bookmarkStart w:id="20" w:name="6.0_INSPECTION"/>
      <w:bookmarkStart w:id="21" w:name="7.0_TIME_IS_OF_THE_ESSENCE"/>
      <w:bookmarkEnd w:id="20"/>
      <w:bookmarkEnd w:id="21"/>
      <w:r w:rsidRPr="00AE5817">
        <w:t>CONTINUITY OF SERVICE</w:t>
      </w:r>
    </w:p>
    <w:p w14:paraId="2D2FC6F6" w14:textId="39FC3FF2" w:rsidR="00AE5817" w:rsidRDefault="00AE5817" w:rsidP="00577D4E">
      <w:pPr>
        <w:pStyle w:val="BodyText"/>
        <w:spacing w:before="120"/>
        <w:ind w:left="665"/>
      </w:pPr>
      <w:r w:rsidRPr="00AE5817">
        <w:t xml:space="preserve">Contractor recognizes that the services under this </w:t>
      </w:r>
      <w:r w:rsidR="00A86622">
        <w:t>C</w:t>
      </w:r>
      <w:r w:rsidRPr="00AE5817">
        <w:t xml:space="preserve">ontract are vital to </w:t>
      </w:r>
      <w:r w:rsidR="00305CF9">
        <w:t>MTS</w:t>
      </w:r>
      <w:r w:rsidRPr="00AE5817">
        <w:t xml:space="preserve"> and must be continued without interruption and that, upon </w:t>
      </w:r>
      <w:r w:rsidR="00A86622">
        <w:t>C</w:t>
      </w:r>
      <w:r w:rsidRPr="00AE5817">
        <w:t xml:space="preserve">ontract expiration or termination, a successor, either </w:t>
      </w:r>
      <w:r w:rsidR="00305CF9">
        <w:t>MTS</w:t>
      </w:r>
      <w:r w:rsidRPr="00AE5817">
        <w:t xml:space="preserve"> or another contractor, may continue them. Contractor agrees to</w:t>
      </w:r>
      <w:r>
        <w:t xml:space="preserve"> f</w:t>
      </w:r>
      <w:r w:rsidRPr="00AE5817">
        <w:t xml:space="preserve">urnish phase-in, phase-out services for up to 60 days after this </w:t>
      </w:r>
      <w:r w:rsidR="00A86622">
        <w:t>C</w:t>
      </w:r>
      <w:r w:rsidRPr="00AE5817">
        <w:t xml:space="preserve">ontract expires or terminates for any reason; and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MTS approval. Contractor shall provide sufficient experienced personnel during the phase-in, phase-out period to ensure that the services called for by this </w:t>
      </w:r>
      <w:r w:rsidR="00A86622">
        <w:t>C</w:t>
      </w:r>
      <w:r w:rsidRPr="00AE5817">
        <w:t>ontract are maintained at the required level of proficiency.</w:t>
      </w:r>
    </w:p>
    <w:p w14:paraId="22D4C022" w14:textId="77777777" w:rsidR="00A86622" w:rsidRDefault="00AE5817" w:rsidP="00A86622">
      <w:pPr>
        <w:pStyle w:val="BodyText"/>
        <w:spacing w:before="120"/>
        <w:ind w:left="665"/>
      </w:pPr>
      <w:r w:rsidRPr="00AE5817">
        <w:t xml:space="preserve">Contractor shall keep as many personnel as practicable on the job to help the successor maintain the continuity and consistency of the services required by this </w:t>
      </w:r>
      <w:r w:rsidR="00A86622">
        <w:t>C</w:t>
      </w:r>
      <w:r w:rsidRPr="00AE5817">
        <w:t xml:space="preserve">ontract. Contractor also shall disclose necessary personnel records and allow the successor to conduct on-site interviews with these employees. </w:t>
      </w:r>
      <w:bookmarkStart w:id="22" w:name="8.0_INDEMNIFICATION"/>
      <w:bookmarkEnd w:id="22"/>
    </w:p>
    <w:p w14:paraId="2B7283FE" w14:textId="77777777" w:rsidR="003E6BF1" w:rsidRPr="003E6BF1" w:rsidRDefault="003E6BF1" w:rsidP="003E6BF1">
      <w:pPr>
        <w:pStyle w:val="Heading1"/>
        <w:numPr>
          <w:ilvl w:val="0"/>
          <w:numId w:val="3"/>
        </w:numPr>
        <w:tabs>
          <w:tab w:val="left" w:pos="643"/>
        </w:tabs>
        <w:ind w:left="630" w:hanging="630"/>
      </w:pPr>
      <w:r w:rsidRPr="003E6BF1">
        <w:t>CONTINUATION CLAUSE</w:t>
      </w:r>
    </w:p>
    <w:p w14:paraId="633E69CF" w14:textId="77777777" w:rsidR="003E6BF1" w:rsidRPr="003E6BF1" w:rsidRDefault="003E6BF1" w:rsidP="003E6BF1">
      <w:pPr>
        <w:pStyle w:val="BodyText"/>
        <w:spacing w:before="120"/>
        <w:ind w:left="665"/>
      </w:pPr>
      <w:r w:rsidRPr="003E6BF1">
        <w:t>Contractor recognizes that the services under this Contract are vital to MTS and to the public and must be continued without interruption. Contractor agrees that MTS, in its sole discretion, and by written notice to Contractor at least 30 days prior to Contract expiration, may extend this Contract for up to an additional 120 days. If extended by MTS, Contractor shall continue to provide services under this Contract, on the same Terms as set forth herein.  MTS may terminate any such extension by providing the Contractor with 30 days’ notice. Contractor further agrees to exercise its best efforts and cooperation to affect an orderly and efficient transition to any successor Contractor.</w:t>
      </w:r>
    </w:p>
    <w:p w14:paraId="63BF92B2" w14:textId="118E8017" w:rsidR="00591287" w:rsidRDefault="00C31C21" w:rsidP="00A86622">
      <w:pPr>
        <w:pStyle w:val="Heading1"/>
        <w:numPr>
          <w:ilvl w:val="0"/>
          <w:numId w:val="3"/>
        </w:numPr>
        <w:tabs>
          <w:tab w:val="left" w:pos="643"/>
        </w:tabs>
        <w:ind w:left="630" w:hanging="630"/>
      </w:pPr>
      <w:r>
        <w:t>INDEMNIFICATION</w:t>
      </w:r>
    </w:p>
    <w:p w14:paraId="44FDDD85" w14:textId="570A4C43" w:rsidR="00081F58" w:rsidRDefault="00232308" w:rsidP="00577D4E">
      <w:pPr>
        <w:pStyle w:val="BodyText"/>
        <w:ind w:left="643"/>
      </w:pPr>
      <w:bookmarkStart w:id="23" w:name="_Hlk122345757"/>
      <w:r w:rsidRPr="00A45974">
        <w:t>Contractor</w:t>
      </w:r>
      <w:r w:rsidR="00C31C21" w:rsidRPr="00A45974">
        <w:t xml:space="preserve"> agrees to</w:t>
      </w:r>
      <w:r w:rsidR="00110AF1" w:rsidRPr="00A45974">
        <w:t xml:space="preserve"> the fullest extent permitted by law to</w:t>
      </w:r>
      <w:r w:rsidR="00C31C21" w:rsidRPr="00A45974">
        <w:t xml:space="preserve"> indemnify, hold harmless and defend </w:t>
      </w:r>
      <w:r w:rsidR="00305CF9" w:rsidRPr="00A45974">
        <w:t>MTS</w:t>
      </w:r>
      <w:r w:rsidR="00C31C21" w:rsidRPr="00A45974">
        <w:t>,</w:t>
      </w:r>
      <w:r w:rsidR="00AE24B1">
        <w:t xml:space="preserve"> Milwaukee County, their </w:t>
      </w:r>
      <w:r w:rsidR="00C31C21" w:rsidRPr="00A45974">
        <w:t xml:space="preserve">employees, officers, directors, </w:t>
      </w:r>
      <w:r w:rsidR="00DD7EC1" w:rsidRPr="00A45974">
        <w:t xml:space="preserve">agents and </w:t>
      </w:r>
      <w:r w:rsidR="00C31C21" w:rsidRPr="00A45974">
        <w:t>assigns</w:t>
      </w:r>
      <w:r w:rsidR="00DD7EC1" w:rsidRPr="00A45974">
        <w:t xml:space="preserve"> </w:t>
      </w:r>
      <w:r w:rsidR="00C31C21" w:rsidRPr="00A45974">
        <w:t xml:space="preserve">from any and </w:t>
      </w:r>
      <w:r w:rsidR="004F231A" w:rsidRPr="00A45974">
        <w:t xml:space="preserve">against </w:t>
      </w:r>
      <w:r w:rsidR="00C31C21" w:rsidRPr="00A45974">
        <w:t>all claims</w:t>
      </w:r>
      <w:r w:rsidR="00944DD5">
        <w:t>,</w:t>
      </w:r>
      <w:r w:rsidR="00C31C21" w:rsidRPr="00A45974">
        <w:t xml:space="preserve"> demands, </w:t>
      </w:r>
      <w:r w:rsidR="00DD7EC1" w:rsidRPr="00A45974">
        <w:t xml:space="preserve">suits, </w:t>
      </w:r>
      <w:r w:rsidR="00C31C21" w:rsidRPr="00A45974">
        <w:t>actions or proceedings,</w:t>
      </w:r>
      <w:r w:rsidR="00944DD5">
        <w:t xml:space="preserve"> whether meritorious or not, and from any</w:t>
      </w:r>
      <w:r w:rsidR="00C31C21" w:rsidRPr="00A45974">
        <w:t xml:space="preserve"> liability, loss or expense whatsoever</w:t>
      </w:r>
      <w:r w:rsidR="00B30BEC" w:rsidRPr="00A45974">
        <w:t xml:space="preserve"> (“Claims”)</w:t>
      </w:r>
      <w:r w:rsidR="00C31C21" w:rsidRPr="00A45974">
        <w:t xml:space="preserve">, including reasonable </w:t>
      </w:r>
      <w:r w:rsidR="00C31C21" w:rsidRPr="00A45974">
        <w:lastRenderedPageBreak/>
        <w:t>attorneys’ fees</w:t>
      </w:r>
      <w:r w:rsidR="00A61C83" w:rsidRPr="00A45974">
        <w:rPr>
          <w:rFonts w:cstheme="minorHAnsi"/>
        </w:rPr>
        <w:t xml:space="preserve"> </w:t>
      </w:r>
      <w:bookmarkStart w:id="24" w:name="_Hlk122343995"/>
      <w:r w:rsidR="00A61C83" w:rsidRPr="00A45974">
        <w:rPr>
          <w:rFonts w:cstheme="minorHAnsi"/>
        </w:rPr>
        <w:t>or statutory benefits under Workers’ Compensation laws</w:t>
      </w:r>
      <w:r w:rsidR="00C31C21" w:rsidRPr="00A45974">
        <w:t xml:space="preserve"> </w:t>
      </w:r>
      <w:bookmarkEnd w:id="24"/>
      <w:r w:rsidR="00C31C21" w:rsidRPr="00A45974">
        <w:t>(collectively “Liabilities”)</w:t>
      </w:r>
      <w:r w:rsidR="00B86AD8">
        <w:t xml:space="preserve"> </w:t>
      </w:r>
      <w:r w:rsidR="00C31C21">
        <w:t xml:space="preserve">against </w:t>
      </w:r>
      <w:r w:rsidR="00305CF9">
        <w:t>MTS</w:t>
      </w:r>
      <w:r w:rsidR="00C31C21">
        <w:t xml:space="preserve"> as a result of granting of this</w:t>
      </w:r>
      <w:r w:rsidR="00081F58">
        <w:t xml:space="preserve"> C</w:t>
      </w:r>
      <w:r w:rsidR="00C31C21">
        <w:t>ontract</w:t>
      </w:r>
      <w:r w:rsidR="00B30BEC">
        <w:t>.</w:t>
      </w:r>
      <w:r w:rsidR="00081F58">
        <w:t xml:space="preserve"> The aforementioned is inclusive</w:t>
      </w:r>
      <w:r w:rsidR="00D1664A">
        <w:t xml:space="preserve"> but not limited to </w:t>
      </w:r>
      <w:r w:rsidR="00081F58">
        <w:t xml:space="preserve">Claims resulting from the carelessness, negligence, or intentional acts of </w:t>
      </w:r>
      <w:r w:rsidR="00D1664A">
        <w:t>Contractor</w:t>
      </w:r>
      <w:r w:rsidR="00081F58">
        <w:t xml:space="preserve">, its agents or employees for injuries, including death; for damage to property; for lost revenue; </w:t>
      </w:r>
      <w:r w:rsidR="00D1664A">
        <w:t xml:space="preserve">for defects in the goods or services subject of this Contract; </w:t>
      </w:r>
      <w:r w:rsidR="00081F58">
        <w:t xml:space="preserve">for failure to comply with specifications or with the express and implied warranties; for violation of any statute, ordinance or administrative order, rule or regulation in the manufacture or sale of the good and services subject of the Contract; </w:t>
      </w:r>
      <w:r w:rsidR="00D1664A">
        <w:t xml:space="preserve">or </w:t>
      </w:r>
      <w:r w:rsidR="00081F58">
        <w:t>for the infringement of any third party intellectual property rights</w:t>
      </w:r>
      <w:r w:rsidR="00D1664A">
        <w:t xml:space="preserve">. </w:t>
      </w:r>
    </w:p>
    <w:bookmarkEnd w:id="23"/>
    <w:p w14:paraId="44753B92" w14:textId="17E55B0F" w:rsidR="005243CB" w:rsidRDefault="00C31C21" w:rsidP="00577D4E">
      <w:pPr>
        <w:pStyle w:val="BodyText"/>
        <w:ind w:left="643"/>
      </w:pPr>
      <w:r>
        <w:t xml:space="preserve">In the event of any claim, demand, </w:t>
      </w:r>
      <w:proofErr w:type="gramStart"/>
      <w:r>
        <w:t>action</w:t>
      </w:r>
      <w:proofErr w:type="gramEnd"/>
      <w:r>
        <w:t xml:space="preserve"> or proceeding being commenced against </w:t>
      </w:r>
      <w:r w:rsidR="00305CF9">
        <w:t>MTS</w:t>
      </w:r>
      <w:r>
        <w:t xml:space="preserve"> due to any of the above matters, </w:t>
      </w:r>
      <w:r w:rsidR="00305CF9">
        <w:t>MTS</w:t>
      </w:r>
      <w:r>
        <w:t xml:space="preserve"> agrees to give </w:t>
      </w:r>
      <w:r w:rsidR="00232308">
        <w:t>Contractor</w:t>
      </w:r>
      <w:r>
        <w:t xml:space="preserve"> prompt notice thereof in writing.</w:t>
      </w:r>
      <w:r w:rsidR="005243CB">
        <w:t xml:space="preserve"> </w:t>
      </w:r>
      <w:r w:rsidR="00413098">
        <w:rPr>
          <w:rFonts w:cstheme="minorHAnsi"/>
        </w:rPr>
        <w:t>MTS</w:t>
      </w:r>
      <w:r w:rsidR="005243CB" w:rsidRPr="005A5E56">
        <w:rPr>
          <w:rFonts w:cstheme="minorHAnsi"/>
        </w:rPr>
        <w:t xml:space="preserve">’ failure to </w:t>
      </w:r>
      <w:r w:rsidR="005243CB">
        <w:rPr>
          <w:rFonts w:cstheme="minorHAnsi"/>
        </w:rPr>
        <w:t xml:space="preserve">provide prompt notice </w:t>
      </w:r>
      <w:r w:rsidR="005243CB" w:rsidRPr="005A5E56">
        <w:rPr>
          <w:rFonts w:cstheme="minorHAnsi"/>
        </w:rPr>
        <w:t>shall not affect Contractor’s obligation to indemnify MTS unless such failure to notify Contractor materially prejudices Contractor’s ability to defend against the action</w:t>
      </w:r>
      <w:r w:rsidR="005243CB">
        <w:rPr>
          <w:rFonts w:cstheme="minorHAnsi"/>
        </w:rPr>
        <w:t>.</w:t>
      </w:r>
    </w:p>
    <w:p w14:paraId="607204E2" w14:textId="77777777" w:rsidR="00CF0EF1" w:rsidRDefault="00C31C21" w:rsidP="00577D4E">
      <w:pPr>
        <w:pStyle w:val="BodyText"/>
        <w:ind w:left="643"/>
      </w:pPr>
      <w:r>
        <w:t xml:space="preserve">If judgment is recovered against </w:t>
      </w:r>
      <w:r w:rsidR="00305CF9">
        <w:t>MTS</w:t>
      </w:r>
      <w:r>
        <w:t xml:space="preserve"> in suits of law or equity for any reason, including by reason of the carelessness, negligence, or acts or omissions of the </w:t>
      </w:r>
      <w:r w:rsidR="00232308">
        <w:t>Contractor</w:t>
      </w:r>
      <w:r>
        <w:t xml:space="preserve">, against such persons, firms or corporations carrying out the provisions of the Contract for the </w:t>
      </w:r>
      <w:r w:rsidR="00232308">
        <w:t>Contractor</w:t>
      </w:r>
      <w:r>
        <w:t xml:space="preserve">, the </w:t>
      </w:r>
      <w:r w:rsidR="00232308">
        <w:t>Contractor</w:t>
      </w:r>
      <w:r>
        <w:t xml:space="preserve"> assumes full liability for such judgment, not only as to any monetary</w:t>
      </w:r>
      <w:r>
        <w:rPr>
          <w:spacing w:val="-2"/>
        </w:rPr>
        <w:t xml:space="preserve"> </w:t>
      </w:r>
      <w:r>
        <w:t>award,</w:t>
      </w:r>
      <w:r>
        <w:rPr>
          <w:spacing w:val="-4"/>
        </w:rPr>
        <w:t xml:space="preserve"> </w:t>
      </w:r>
      <w:r>
        <w:t>but</w:t>
      </w:r>
      <w:r>
        <w:rPr>
          <w:spacing w:val="-4"/>
        </w:rPr>
        <w:t xml:space="preserve"> </w:t>
      </w:r>
      <w:r>
        <w:t>also</w:t>
      </w:r>
      <w:r>
        <w:rPr>
          <w:spacing w:val="-4"/>
        </w:rPr>
        <w:t xml:space="preserve"> </w:t>
      </w:r>
      <w:r>
        <w:t>as</w:t>
      </w:r>
      <w:r>
        <w:rPr>
          <w:spacing w:val="-3"/>
        </w:rPr>
        <w:t xml:space="preserve"> </w:t>
      </w:r>
      <w:r>
        <w:t>to</w:t>
      </w:r>
      <w:r>
        <w:rPr>
          <w:spacing w:val="-2"/>
        </w:rPr>
        <w:t xml:space="preserve"> </w:t>
      </w:r>
      <w:r>
        <w:t>the</w:t>
      </w:r>
      <w:r>
        <w:rPr>
          <w:spacing w:val="-4"/>
        </w:rPr>
        <w:t xml:space="preserve"> </w:t>
      </w:r>
      <w:r>
        <w:t>costs,</w:t>
      </w:r>
      <w:r>
        <w:rPr>
          <w:spacing w:val="-3"/>
        </w:rPr>
        <w:t xml:space="preserve"> </w:t>
      </w:r>
      <w:r>
        <w:t>attorneys’</w:t>
      </w:r>
      <w:r>
        <w:rPr>
          <w:spacing w:val="-4"/>
        </w:rPr>
        <w:t xml:space="preserve"> </w:t>
      </w:r>
      <w:r>
        <w:t>fees</w:t>
      </w:r>
      <w:r>
        <w:rPr>
          <w:spacing w:val="-4"/>
        </w:rPr>
        <w:t xml:space="preserve"> </w:t>
      </w:r>
      <w:r>
        <w:t>or</w:t>
      </w:r>
      <w:r>
        <w:rPr>
          <w:spacing w:val="-4"/>
        </w:rPr>
        <w:t xml:space="preserve"> </w:t>
      </w:r>
      <w:r>
        <w:t>other</w:t>
      </w:r>
      <w:r>
        <w:rPr>
          <w:spacing w:val="-3"/>
        </w:rPr>
        <w:t xml:space="preserve"> </w:t>
      </w:r>
      <w:r>
        <w:t>expenses</w:t>
      </w:r>
      <w:r>
        <w:rPr>
          <w:spacing w:val="-3"/>
        </w:rPr>
        <w:t xml:space="preserve"> </w:t>
      </w:r>
      <w:r>
        <w:t>resulting</w:t>
      </w:r>
      <w:r>
        <w:rPr>
          <w:spacing w:val="-4"/>
        </w:rPr>
        <w:t xml:space="preserve"> </w:t>
      </w:r>
      <w:r>
        <w:t>therefrom.</w:t>
      </w:r>
      <w:r w:rsidR="005243CB">
        <w:t xml:space="preserve"> </w:t>
      </w:r>
    </w:p>
    <w:p w14:paraId="4568098E" w14:textId="49CD94B7" w:rsidR="005243CB" w:rsidRDefault="005243CB" w:rsidP="00577D4E">
      <w:pPr>
        <w:pStyle w:val="BodyText"/>
        <w:ind w:left="643"/>
      </w:pPr>
      <w:r w:rsidRPr="005243CB">
        <w:t xml:space="preserve">Contractor shall not have sole control over the defense of the claim unless agreed upon in writing by </w:t>
      </w:r>
      <w:r w:rsidR="00413098">
        <w:t>MT</w:t>
      </w:r>
      <w:r w:rsidRPr="005243CB">
        <w:t xml:space="preserve">S. Contractor cannot agree to a settlement or consent judgment that requires any affirmative payment or other conduct on the part of </w:t>
      </w:r>
      <w:r w:rsidR="00413098">
        <w:t>MTS</w:t>
      </w:r>
      <w:r w:rsidRPr="005243CB">
        <w:t xml:space="preserve"> without </w:t>
      </w:r>
      <w:r w:rsidR="00413098">
        <w:t>MTS</w:t>
      </w:r>
      <w:r w:rsidR="00CF0EF1">
        <w:t>’</w:t>
      </w:r>
      <w:r w:rsidRPr="005243CB">
        <w:t xml:space="preserve"> prior written consent, such consent shall not be unreasonably withheld or delayed</w:t>
      </w:r>
      <w:r>
        <w:t xml:space="preserve">. </w:t>
      </w:r>
      <w:r w:rsidR="00413098">
        <w:t>MTS</w:t>
      </w:r>
      <w:r w:rsidRPr="005243CB">
        <w:t xml:space="preserve"> will provide Contractor with all reasonable information and assistance that is requested by Contractor to defend such claim at Contractor’s expense, however, </w:t>
      </w:r>
      <w:r w:rsidR="00413098">
        <w:t>MTS</w:t>
      </w:r>
      <w:r w:rsidRPr="005243CB">
        <w:t xml:space="preserve">’s failure to provide reasonable information and assistance shall not affect Contractor’s obligation to indemnify </w:t>
      </w:r>
      <w:r w:rsidR="00413098">
        <w:t>MTS</w:t>
      </w:r>
      <w:r w:rsidRPr="005243CB">
        <w:t xml:space="preserve"> unless such failure materially prejudices Contractor’s ability to defend against the action</w:t>
      </w:r>
      <w:r>
        <w:t xml:space="preserve">.  </w:t>
      </w:r>
      <w:r w:rsidR="00305CF9">
        <w:t>MTS</w:t>
      </w:r>
      <w:r>
        <w:t xml:space="preserve"> </w:t>
      </w:r>
      <w:r w:rsidRPr="005243CB">
        <w:t>has the right to obtain its own counsel at its own expense.</w:t>
      </w:r>
    </w:p>
    <w:p w14:paraId="6ECF1076" w14:textId="4238CE75" w:rsidR="00A972D0" w:rsidRPr="005243CB" w:rsidRDefault="00A972D0" w:rsidP="00577D4E">
      <w:pPr>
        <w:pStyle w:val="BodyText"/>
        <w:ind w:left="643"/>
      </w:pPr>
      <w:r>
        <w:t xml:space="preserve">Notwithstanding any other provision in the Contract or applicable PO Terms and Conditions, the indemnification clause set forth herein shall take priority if in conflict with any other indemnification clause, including that set forth in the PO Terms and Conditions. </w:t>
      </w:r>
    </w:p>
    <w:p w14:paraId="07455780" w14:textId="1BB3D583" w:rsidR="00591287" w:rsidRDefault="00C31C21" w:rsidP="00577D4E">
      <w:pPr>
        <w:pStyle w:val="Heading1"/>
        <w:keepNext/>
        <w:numPr>
          <w:ilvl w:val="0"/>
          <w:numId w:val="3"/>
        </w:numPr>
        <w:tabs>
          <w:tab w:val="left" w:pos="644"/>
        </w:tabs>
        <w:ind w:left="630" w:hanging="630"/>
      </w:pPr>
      <w:bookmarkStart w:id="25" w:name="9.0_TERMINATION/EFFECT_OF_TERMINATION"/>
      <w:bookmarkEnd w:id="25"/>
      <w:r>
        <w:t>TERMINATION</w:t>
      </w:r>
      <w:r w:rsidR="00AE4141">
        <w:t xml:space="preserve"> </w:t>
      </w:r>
      <w:r w:rsidR="009C54FE">
        <w:t xml:space="preserve">FOR </w:t>
      </w:r>
      <w:r w:rsidR="00AE4141">
        <w:t>CONVENIENCE</w:t>
      </w:r>
    </w:p>
    <w:p w14:paraId="4A313BDF" w14:textId="2FFF4061" w:rsidR="00C971D1" w:rsidRDefault="00305CF9" w:rsidP="00577D4E">
      <w:pPr>
        <w:pStyle w:val="BodyText"/>
        <w:spacing w:before="120"/>
      </w:pPr>
      <w:r>
        <w:t>MTS</w:t>
      </w:r>
      <w:r w:rsidR="00C31C21">
        <w:t xml:space="preserve"> may </w:t>
      </w:r>
      <w:r w:rsidR="00EF1038">
        <w:t xml:space="preserve">in its sole discretion </w:t>
      </w:r>
      <w:r w:rsidR="00C31C21">
        <w:t>terminate th</w:t>
      </w:r>
      <w:r w:rsidR="002966F6">
        <w:t>is</w:t>
      </w:r>
      <w:r w:rsidR="00C31C21">
        <w:t xml:space="preserve"> Contract for convenience </w:t>
      </w:r>
      <w:r w:rsidR="00EF1038">
        <w:t xml:space="preserve">by providing 30 days written notice </w:t>
      </w:r>
      <w:r w:rsidR="00262657">
        <w:t>when</w:t>
      </w:r>
      <w:r w:rsidR="00EF1038">
        <w:t xml:space="preserve"> it is </w:t>
      </w:r>
      <w:r w:rsidR="00262657">
        <w:t xml:space="preserve">in </w:t>
      </w:r>
      <w:r w:rsidR="00EF1038">
        <w:t xml:space="preserve">MTS’, Milwaukee </w:t>
      </w:r>
      <w:proofErr w:type="gramStart"/>
      <w:r w:rsidR="00EF1038">
        <w:t>County’s</w:t>
      </w:r>
      <w:proofErr w:type="gramEnd"/>
      <w:r w:rsidR="00EF1038">
        <w:t xml:space="preserve"> or FTA’s</w:t>
      </w:r>
      <w:r w:rsidR="00262657">
        <w:t xml:space="preserve"> best </w:t>
      </w:r>
      <w:r w:rsidR="00EF1038">
        <w:t>interest</w:t>
      </w:r>
      <w:r w:rsidR="00C31C21">
        <w:t xml:space="preserve">. In the event of such termination, </w:t>
      </w:r>
      <w:r w:rsidR="00232308">
        <w:t>Contractor</w:t>
      </w:r>
      <w:r w:rsidR="00C31C21">
        <w:t xml:space="preserve"> shall reduce its activities immediately, and </w:t>
      </w:r>
      <w:r>
        <w:t>MTS</w:t>
      </w:r>
      <w:r w:rsidR="00C31C21">
        <w:t xml:space="preserve"> shall make payment </w:t>
      </w:r>
      <w:r w:rsidR="00B82F13">
        <w:t xml:space="preserve">for </w:t>
      </w:r>
      <w:r w:rsidR="009C54FE" w:rsidRPr="009C54FE">
        <w:t xml:space="preserve">services performed in accordance with the manner or performance </w:t>
      </w:r>
      <w:r w:rsidR="00B82F13">
        <w:t xml:space="preserve">as </w:t>
      </w:r>
      <w:r w:rsidR="009C54FE" w:rsidRPr="009C54FE">
        <w:t xml:space="preserve">set forth in this </w:t>
      </w:r>
      <w:r w:rsidR="00EF1038">
        <w:t>C</w:t>
      </w:r>
      <w:r w:rsidR="009C54FE" w:rsidRPr="009C54FE">
        <w:t>ontract</w:t>
      </w:r>
      <w:r w:rsidR="009C54FE">
        <w:t xml:space="preserve"> without </w:t>
      </w:r>
      <w:r w:rsidR="00C31C21">
        <w:t xml:space="preserve">further financial liability. </w:t>
      </w:r>
      <w:r>
        <w:t>MTS</w:t>
      </w:r>
      <w:r w:rsidR="00C31C21">
        <w:t xml:space="preserve"> shall have the right to return any products received with no additional fees such as restocking fees.</w:t>
      </w:r>
      <w:r w:rsidR="00A75E5F">
        <w:t xml:space="preserve"> Should Contractor have </w:t>
      </w:r>
      <w:r w:rsidR="00A75E5F" w:rsidRPr="00A75E5F">
        <w:t xml:space="preserve">possession of MTS’ </w:t>
      </w:r>
      <w:r w:rsidR="00EF1038">
        <w:t>property</w:t>
      </w:r>
      <w:r w:rsidR="00A75E5F" w:rsidRPr="00A75E5F">
        <w:t xml:space="preserve">, MTS may direct Contractor to protect and preserve the </w:t>
      </w:r>
      <w:r w:rsidR="00EF1038">
        <w:t>property</w:t>
      </w:r>
      <w:r w:rsidR="00A75E5F" w:rsidRPr="00A75E5F">
        <w:t xml:space="preserve"> until surrendered to the MTS.  </w:t>
      </w:r>
      <w:r w:rsidR="00C971D1">
        <w:t xml:space="preserve">Contractor agrees to </w:t>
      </w:r>
      <w:r w:rsidR="00C971D1" w:rsidRPr="00C971D1">
        <w:t xml:space="preserve">flow down </w:t>
      </w:r>
      <w:r w:rsidR="00C971D1">
        <w:t xml:space="preserve">this provision </w:t>
      </w:r>
      <w:r w:rsidR="00C971D1" w:rsidRPr="00C971D1">
        <w:t>to all tiers.</w:t>
      </w:r>
    </w:p>
    <w:p w14:paraId="6D7B0DEE" w14:textId="2703C7B5" w:rsidR="009C54FE" w:rsidRDefault="009C54FE" w:rsidP="00577D4E">
      <w:pPr>
        <w:pStyle w:val="Heading1"/>
        <w:keepNext/>
        <w:numPr>
          <w:ilvl w:val="0"/>
          <w:numId w:val="3"/>
        </w:numPr>
        <w:tabs>
          <w:tab w:val="left" w:pos="644"/>
        </w:tabs>
        <w:ind w:left="630" w:hanging="630"/>
      </w:pPr>
      <w:r>
        <w:t xml:space="preserve">TERMINATION FOR CAUSE </w:t>
      </w:r>
    </w:p>
    <w:p w14:paraId="29EC596E" w14:textId="622C205F" w:rsidR="0069004E" w:rsidRDefault="00227090" w:rsidP="00577D4E">
      <w:pPr>
        <w:pStyle w:val="BodyText"/>
        <w:spacing w:before="120"/>
      </w:pPr>
      <w:bookmarkStart w:id="26" w:name="10.0_LAW/VENUE"/>
      <w:bookmarkEnd w:id="26"/>
      <w:r w:rsidRPr="00227090">
        <w:t xml:space="preserve">If the Contractor fails to fulfill its obligations under this Contract </w:t>
      </w:r>
      <w:r w:rsidR="00262657">
        <w:t xml:space="preserve">with respect to any covenant, term or condition of the Contract </w:t>
      </w:r>
      <w:r w:rsidRPr="00227090">
        <w:t xml:space="preserve">in a timely or proper </w:t>
      </w:r>
      <w:proofErr w:type="gramStart"/>
      <w:r w:rsidRPr="00227090">
        <w:t>manner</w:t>
      </w:r>
      <w:r w:rsidR="0048106A">
        <w:t>, or</w:t>
      </w:r>
      <w:proofErr w:type="gramEnd"/>
      <w:r w:rsidR="0048106A">
        <w:t xml:space="preserve"> fails to prosecute the work with the diligence that will ensure timely completion of the work</w:t>
      </w:r>
      <w:r w:rsidR="00262657">
        <w:t xml:space="preserve"> (“Breach”)</w:t>
      </w:r>
      <w:r w:rsidRPr="00227090">
        <w:t xml:space="preserve">, </w:t>
      </w:r>
      <w:r w:rsidR="00413098">
        <w:t>MT</w:t>
      </w:r>
      <w:r w:rsidRPr="00227090">
        <w:t>S shall there upon have the right to terminate it by giving 30</w:t>
      </w:r>
      <w:r w:rsidR="00E47789">
        <w:t xml:space="preserve"> </w:t>
      </w:r>
      <w:r w:rsidRPr="00227090">
        <w:t xml:space="preserve">days written notice of termination of </w:t>
      </w:r>
      <w:r w:rsidR="00E47789">
        <w:t>C</w:t>
      </w:r>
      <w:r w:rsidRPr="00227090">
        <w:t xml:space="preserve">ontract, specifying the alleged violations, and effective date of termination. </w:t>
      </w:r>
      <w:proofErr w:type="gramStart"/>
      <w:r w:rsidR="00EC7072" w:rsidRPr="00A75E5F">
        <w:t>MTS,</w:t>
      </w:r>
      <w:proofErr w:type="gramEnd"/>
      <w:r w:rsidR="00EC7072" w:rsidRPr="00A75E5F">
        <w:t xml:space="preserve"> may, in its sole </w:t>
      </w:r>
      <w:r w:rsidR="00EC7072" w:rsidRPr="001D2EB6">
        <w:t xml:space="preserve">discretion allow the Contractor </w:t>
      </w:r>
      <w:r w:rsidR="00EC7072">
        <w:t>1</w:t>
      </w:r>
      <w:r w:rsidR="00EC7072" w:rsidRPr="001D2EB6">
        <w:t xml:space="preserve">0 days </w:t>
      </w:r>
      <w:r w:rsidR="00EC7072">
        <w:t xml:space="preserve">(or a longer agreed-upon time-period) </w:t>
      </w:r>
      <w:r w:rsidR="00EC7072" w:rsidRPr="001D2EB6">
        <w:t xml:space="preserve">in which to cure the defect. </w:t>
      </w:r>
      <w:r w:rsidR="00EC7072">
        <w:t>The</w:t>
      </w:r>
      <w:r w:rsidR="00EC7072" w:rsidRPr="001D2EB6">
        <w:t xml:space="preserve"> notice of termination </w:t>
      </w:r>
      <w:r w:rsidR="00EC7072">
        <w:t>shall</w:t>
      </w:r>
      <w:r w:rsidR="00EC7072" w:rsidRPr="001D2EB6">
        <w:t xml:space="preserve"> state the </w:t>
      </w:r>
      <w:r w:rsidR="00EC7072">
        <w:t xml:space="preserve">permitted time to cure </w:t>
      </w:r>
      <w:r w:rsidR="00EC7072" w:rsidRPr="001D2EB6">
        <w:t xml:space="preserve">and other appropriate conditions. </w:t>
      </w:r>
      <w:r w:rsidR="001D2EB6" w:rsidRPr="001D2EB6">
        <w:t xml:space="preserve"> </w:t>
      </w:r>
    </w:p>
    <w:p w14:paraId="2AE8648A" w14:textId="62D506C6" w:rsidR="001D2EB6" w:rsidRDefault="001D2EB6" w:rsidP="00577D4E">
      <w:pPr>
        <w:pStyle w:val="BodyText"/>
        <w:spacing w:before="120"/>
      </w:pPr>
      <w:r w:rsidRPr="001D2EB6">
        <w:t xml:space="preserve">If Contractor fails to remedy </w:t>
      </w:r>
      <w:r w:rsidR="0069004E">
        <w:t xml:space="preserve">the Breach </w:t>
      </w:r>
      <w:r w:rsidR="0081674A">
        <w:t>t</w:t>
      </w:r>
      <w:r w:rsidRPr="001D2EB6">
        <w:t xml:space="preserve">o MTS' satisfaction within </w:t>
      </w:r>
      <w:r w:rsidR="00262657">
        <w:t>1</w:t>
      </w:r>
      <w:r w:rsidRPr="001D2EB6">
        <w:t xml:space="preserve">0 days after receipt by Contractor of written notice from </w:t>
      </w:r>
      <w:r w:rsidR="00413098">
        <w:t>MT</w:t>
      </w:r>
      <w:r w:rsidRPr="001D2EB6">
        <w:t xml:space="preserve">S setting forth the nature of said </w:t>
      </w:r>
      <w:r w:rsidR="00920B7A">
        <w:t>B</w:t>
      </w:r>
      <w:r w:rsidRPr="001D2EB6">
        <w:t xml:space="preserve">reach, </w:t>
      </w:r>
      <w:r w:rsidR="00413098">
        <w:t>MT</w:t>
      </w:r>
      <w:r w:rsidRPr="001D2EB6">
        <w:t xml:space="preserve">S shall have the right to terminate the Contract without any further obligation to Contractor. </w:t>
      </w:r>
      <w:r w:rsidR="00920B7A">
        <w:t xml:space="preserve">Such </w:t>
      </w:r>
      <w:r w:rsidRPr="001D2EB6">
        <w:t xml:space="preserve">termination shall not preclude </w:t>
      </w:r>
      <w:r w:rsidR="00413098">
        <w:t>MT</w:t>
      </w:r>
      <w:r w:rsidRPr="001D2EB6">
        <w:t xml:space="preserve">S from also pursuing all available remedies against Contractor and its sureties for said </w:t>
      </w:r>
      <w:r w:rsidR="00920B7A">
        <w:t>Breach</w:t>
      </w:r>
      <w:r w:rsidRPr="001D2EB6">
        <w:t>.</w:t>
      </w:r>
    </w:p>
    <w:p w14:paraId="318BAC02" w14:textId="4C4B9319" w:rsidR="00C46C16" w:rsidRPr="00DC34D7" w:rsidRDefault="00C46C16" w:rsidP="00C46C16">
      <w:pPr>
        <w:pStyle w:val="BodyText"/>
        <w:spacing w:before="120"/>
      </w:pPr>
      <w:r w:rsidRPr="00DC34D7">
        <w:t xml:space="preserve">If </w:t>
      </w:r>
      <w:r>
        <w:t>MTS</w:t>
      </w:r>
      <w:r w:rsidRPr="00DC34D7">
        <w:t xml:space="preserve"> </w:t>
      </w:r>
      <w:r>
        <w:t xml:space="preserve">may immediately terminate Contract if it determines </w:t>
      </w:r>
      <w:r w:rsidRPr="00DC34D7">
        <w:t xml:space="preserve">that </w:t>
      </w:r>
      <w:r>
        <w:t xml:space="preserve">Contractor </w:t>
      </w:r>
      <w:r w:rsidRPr="00DC34D7">
        <w:t xml:space="preserve">purposefully or willfully submitted false information in response to </w:t>
      </w:r>
      <w:r>
        <w:t xml:space="preserve">a procurement resulting in the award of this Contract. </w:t>
      </w:r>
    </w:p>
    <w:p w14:paraId="5862D291" w14:textId="186E7511" w:rsidR="006F28B8" w:rsidRPr="00920B7A" w:rsidRDefault="00227090" w:rsidP="00577D4E">
      <w:pPr>
        <w:pStyle w:val="BodyText"/>
        <w:spacing w:before="120"/>
      </w:pPr>
      <w:r w:rsidRPr="00227090">
        <w:t>In the event of termination,</w:t>
      </w:r>
      <w:r w:rsidR="009C54FE">
        <w:t xml:space="preserve"> MTS</w:t>
      </w:r>
      <w:r w:rsidR="006F28B8">
        <w:t xml:space="preserve"> </w:t>
      </w:r>
      <w:r w:rsidRPr="00227090">
        <w:t xml:space="preserve">will only be liable for </w:t>
      </w:r>
      <w:r w:rsidR="009C54FE" w:rsidRPr="009C54FE">
        <w:t xml:space="preserve">supplies delivered and accepted, or </w:t>
      </w:r>
      <w:r w:rsidR="00E47789">
        <w:t xml:space="preserve">for </w:t>
      </w:r>
      <w:r w:rsidR="009C54FE" w:rsidRPr="009C54FE">
        <w:t xml:space="preserve">services performed </w:t>
      </w:r>
      <w:r w:rsidR="005E52F0">
        <w:t>according</w:t>
      </w:r>
      <w:r w:rsidR="00E47789">
        <w:t xml:space="preserve"> to the standards </w:t>
      </w:r>
      <w:r w:rsidR="009C54FE" w:rsidRPr="00920B7A">
        <w:t xml:space="preserve">set forth in this </w:t>
      </w:r>
      <w:r w:rsidR="00E47789">
        <w:t>C</w:t>
      </w:r>
      <w:r w:rsidR="009C54FE" w:rsidRPr="00920B7A">
        <w:t xml:space="preserve">ontract. </w:t>
      </w:r>
      <w:r w:rsidR="001726E1" w:rsidRPr="00920B7A">
        <w:t xml:space="preserve">Contractor shall protect and preserve any of MTS’ </w:t>
      </w:r>
      <w:r w:rsidR="00E47789">
        <w:t xml:space="preserve">property </w:t>
      </w:r>
      <w:r w:rsidR="0081674A" w:rsidRPr="00920B7A">
        <w:t xml:space="preserve">in its possession </w:t>
      </w:r>
      <w:r w:rsidR="001726E1" w:rsidRPr="00920B7A">
        <w:t xml:space="preserve">until </w:t>
      </w:r>
      <w:proofErr w:type="gramStart"/>
      <w:r w:rsidR="001726E1" w:rsidRPr="00920B7A">
        <w:t>surrendered</w:t>
      </w:r>
      <w:proofErr w:type="gramEnd"/>
      <w:r w:rsidR="001726E1" w:rsidRPr="00920B7A">
        <w:t xml:space="preserve"> to </w:t>
      </w:r>
      <w:r w:rsidR="0081674A" w:rsidRPr="00920B7A">
        <w:t xml:space="preserve">MTS or its agent. </w:t>
      </w:r>
      <w:r w:rsidR="006F28B8" w:rsidRPr="00920B7A">
        <w:t xml:space="preserve">MTS may opt to complete the work itself or with another </w:t>
      </w:r>
      <w:r w:rsidR="00E47789">
        <w:t>c</w:t>
      </w:r>
      <w:r w:rsidR="006F28B8" w:rsidRPr="00920B7A">
        <w:t xml:space="preserve">ontractor. </w:t>
      </w:r>
    </w:p>
    <w:p w14:paraId="27B8ED29" w14:textId="5EF9315D" w:rsidR="0069004E" w:rsidRDefault="006F28B8" w:rsidP="00577D4E">
      <w:pPr>
        <w:pStyle w:val="BodyText"/>
        <w:spacing w:before="120"/>
      </w:pPr>
      <w:r w:rsidRPr="00920B7A">
        <w:t xml:space="preserve">For </w:t>
      </w:r>
      <w:r w:rsidR="00E47789">
        <w:t>c</w:t>
      </w:r>
      <w:r w:rsidRPr="00920B7A">
        <w:t xml:space="preserve">onstruction related contracts, MTS may </w:t>
      </w:r>
      <w:r w:rsidR="0069004E" w:rsidRPr="00920B7A">
        <w:t xml:space="preserve">take possession of and use any materials, appliances, and plant on the work site necessary for completing the work. The Contractor and its sureties shall be liable for any damage to </w:t>
      </w:r>
      <w:r w:rsidR="00ED69CC" w:rsidRPr="00920B7A">
        <w:t xml:space="preserve">MTS </w:t>
      </w:r>
      <w:r w:rsidR="0069004E" w:rsidRPr="00920B7A">
        <w:t xml:space="preserve">resulting from the Contractor's refusal or failure to complete the work within specified time, whether or not the Contractor's right to proceed with the work is terminated. This liability includes any increased costs incurred </w:t>
      </w:r>
      <w:r w:rsidR="00920B7A">
        <w:t xml:space="preserve">by </w:t>
      </w:r>
      <w:r w:rsidR="00ED69CC" w:rsidRPr="00920B7A">
        <w:t>MTS</w:t>
      </w:r>
      <w:r w:rsidR="0069004E" w:rsidRPr="00920B7A">
        <w:t xml:space="preserve"> in completing the work.</w:t>
      </w:r>
    </w:p>
    <w:p w14:paraId="213D0197" w14:textId="77777777" w:rsidR="00C971D1" w:rsidRDefault="00C971D1" w:rsidP="00577D4E">
      <w:pPr>
        <w:pStyle w:val="BodyText"/>
        <w:spacing w:before="120"/>
      </w:pPr>
      <w:r>
        <w:t xml:space="preserve">Contractor agrees to </w:t>
      </w:r>
      <w:r w:rsidRPr="00C971D1">
        <w:t xml:space="preserve">flow down </w:t>
      </w:r>
      <w:r>
        <w:t xml:space="preserve">this provision </w:t>
      </w:r>
      <w:r w:rsidRPr="00C971D1">
        <w:t>to all tiers.</w:t>
      </w:r>
    </w:p>
    <w:p w14:paraId="4AF29A7E" w14:textId="788D8B4B" w:rsidR="00642E89" w:rsidRDefault="00642E89" w:rsidP="00642E89">
      <w:pPr>
        <w:pStyle w:val="Heading1"/>
        <w:keepNext/>
        <w:numPr>
          <w:ilvl w:val="0"/>
          <w:numId w:val="3"/>
        </w:numPr>
        <w:tabs>
          <w:tab w:val="left" w:pos="644"/>
        </w:tabs>
        <w:ind w:left="630" w:hanging="630"/>
      </w:pPr>
      <w:r>
        <w:lastRenderedPageBreak/>
        <w:t>TIME IS OF HTE ESSENCE</w:t>
      </w:r>
    </w:p>
    <w:p w14:paraId="09A63D69" w14:textId="77777777" w:rsidR="00642E89" w:rsidRDefault="00642E89" w:rsidP="00642E89">
      <w:pPr>
        <w:pStyle w:val="BodyText"/>
        <w:spacing w:before="120"/>
      </w:pPr>
      <w:r w:rsidRPr="00642E89">
        <w:t xml:space="preserve">Time is of the essence in performance of this </w:t>
      </w:r>
      <w:r>
        <w:t>Contract.</w:t>
      </w:r>
    </w:p>
    <w:p w14:paraId="17400D05" w14:textId="606C8C7F" w:rsidR="00F46BEE" w:rsidRDefault="00F46BEE" w:rsidP="00F46BEE">
      <w:pPr>
        <w:pStyle w:val="Heading1"/>
        <w:keepNext/>
        <w:numPr>
          <w:ilvl w:val="0"/>
          <w:numId w:val="3"/>
        </w:numPr>
        <w:tabs>
          <w:tab w:val="left" w:pos="644"/>
        </w:tabs>
        <w:ind w:left="630" w:hanging="630"/>
      </w:pPr>
      <w:r w:rsidRPr="00777614">
        <w:t>LIQUIDATED DAMAGES</w:t>
      </w:r>
      <w:r w:rsidR="00222355">
        <w:t xml:space="preserve"> </w:t>
      </w:r>
    </w:p>
    <w:p w14:paraId="650C7FB6" w14:textId="2262119D" w:rsidR="00F46BEE" w:rsidRDefault="00F46BEE" w:rsidP="00407F56">
      <w:pPr>
        <w:pStyle w:val="BodyText"/>
        <w:spacing w:before="120"/>
      </w:pPr>
      <w:r>
        <w:t xml:space="preserve">The Parties acknowledge that </w:t>
      </w:r>
      <w:r w:rsidRPr="00777614">
        <w:t>M</w:t>
      </w:r>
      <w:r>
        <w:t>C</w:t>
      </w:r>
      <w:r w:rsidRPr="00777614">
        <w:t>TS will suffer actual damages that will be impractical or extremely difficult to determine</w:t>
      </w:r>
      <w:r>
        <w:t xml:space="preserve"> for Contractor’s failure </w:t>
      </w:r>
      <w:r w:rsidR="00407F56">
        <w:t>to comply with the Contract terms</w:t>
      </w:r>
      <w:r>
        <w:t xml:space="preserve"> as set forth below.  Accordingly, </w:t>
      </w:r>
      <w:r w:rsidRPr="00946AF9">
        <w:t xml:space="preserve">both Parties agree to the imposition of liquidated damages, </w:t>
      </w:r>
      <w:r w:rsidRPr="00777614">
        <w:t>not as a penalty, but as a reasonable estimate of the loss that MTS will incur</w:t>
      </w:r>
      <w:r>
        <w:t>, as set forth below. These damages are in addition to any other damages MTCS is allowed at law or in equity.</w:t>
      </w:r>
    </w:p>
    <w:p w14:paraId="13A0FFBD" w14:textId="1AB31173" w:rsidR="00021398" w:rsidRDefault="00021398" w:rsidP="00407F56">
      <w:pPr>
        <w:pStyle w:val="BodyText"/>
        <w:spacing w:before="120"/>
      </w:pPr>
      <w:r>
        <w:fldChar w:fldCharType="begin">
          <w:ffData>
            <w:name w:val="Text24"/>
            <w:enabled/>
            <w:calcOnExit w:val="0"/>
            <w:textInput/>
          </w:ffData>
        </w:fldChar>
      </w:r>
      <w:bookmarkStart w:id="27"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r>
        <w:t>.</w:t>
      </w:r>
    </w:p>
    <w:p w14:paraId="2281E419" w14:textId="5CFDA4C0" w:rsidR="0073241B" w:rsidRPr="0073241B" w:rsidRDefault="00A44C22" w:rsidP="00642E89">
      <w:pPr>
        <w:pStyle w:val="Heading1"/>
        <w:keepNext/>
        <w:numPr>
          <w:ilvl w:val="0"/>
          <w:numId w:val="3"/>
        </w:numPr>
        <w:tabs>
          <w:tab w:val="left" w:pos="644"/>
        </w:tabs>
        <w:ind w:left="630" w:hanging="630"/>
      </w:pPr>
      <w:r w:rsidRPr="0073241B">
        <w:t>DEBARMENT OR SUSPENSION</w:t>
      </w:r>
    </w:p>
    <w:p w14:paraId="4719D06A" w14:textId="6FF8365D" w:rsidR="0073241B" w:rsidRPr="0073241B" w:rsidRDefault="0073241B" w:rsidP="00577D4E">
      <w:pPr>
        <w:pStyle w:val="BodyText"/>
        <w:spacing w:before="120"/>
      </w:pPr>
      <w:r w:rsidRPr="0073241B">
        <w:t>The Contractor</w:t>
      </w:r>
      <w:r>
        <w:t xml:space="preserve"> represents and warrants that neither it, its</w:t>
      </w:r>
      <w:r w:rsidR="00A44C22">
        <w:t xml:space="preserve"> </w:t>
      </w:r>
      <w:r w:rsidRPr="0073241B">
        <w:t>principles, officers, shareholders, key employees</w:t>
      </w:r>
      <w:r w:rsidR="00113FCF">
        <w:t xml:space="preserve">, </w:t>
      </w:r>
      <w:r w:rsidRPr="0073241B">
        <w:t>directors, and/or member partners</w:t>
      </w:r>
      <w:r w:rsidR="00570A0C">
        <w:t>:  (1)</w:t>
      </w:r>
      <w:r w:rsidRPr="0073241B">
        <w:t xml:space="preserve"> </w:t>
      </w:r>
      <w:r w:rsidR="00E86F49">
        <w:t xml:space="preserve">are </w:t>
      </w:r>
      <w:r w:rsidRPr="0073241B">
        <w:t>presently debarred, suspended, proposed for debarment, declared ineligible, or voluntarily excluded from covered transactions by any Federal department or agency;</w:t>
      </w:r>
      <w:r w:rsidR="00570A0C">
        <w:t xml:space="preserve"> (2) have</w:t>
      </w:r>
      <w:r w:rsidRPr="0073241B">
        <w:t xml:space="preserve">, within a three-year period preceding the date of execution of this </w:t>
      </w:r>
      <w:r w:rsidR="00113FCF">
        <w:t>Contract</w:t>
      </w:r>
      <w:r w:rsidRPr="0073241B">
        <w:t>, been convicted of, or had a civil judgment rendered against them for, commission of fraud or a criminal offense in connection with obtaining, attempting to obtain, or performing a public or governmental transaction or contract under a public or governmental transaction, violation of Federal or State antitrust statutes, or commission of embezzlement, theft, forgery, falsification or destruction of records, making false statements, or receiving stolen property;</w:t>
      </w:r>
      <w:r w:rsidR="00570A0C">
        <w:t xml:space="preserve"> (3) are </w:t>
      </w:r>
      <w:r w:rsidRPr="0073241B">
        <w:t xml:space="preserve">presently indicted for or otherwise criminally charged by a governmental entity with commission of any of the offenses stated in section </w:t>
      </w:r>
      <w:r w:rsidR="00A67FE0">
        <w:t>2</w:t>
      </w:r>
      <w:r w:rsidRPr="0073241B">
        <w:t>, above; and</w:t>
      </w:r>
      <w:r w:rsidR="00570A0C">
        <w:t xml:space="preserve"> </w:t>
      </w:r>
      <w:r w:rsidR="00E86F49">
        <w:t xml:space="preserve">(4) </w:t>
      </w:r>
      <w:r w:rsidR="00570A0C">
        <w:t>h</w:t>
      </w:r>
      <w:r w:rsidRPr="0073241B">
        <w:t xml:space="preserve">ave, within a three-year period preceding the date of execution of this </w:t>
      </w:r>
      <w:r w:rsidR="00113FCF">
        <w:t>Contract</w:t>
      </w:r>
      <w:r w:rsidRPr="0073241B">
        <w:t>, had one or more public or governmental transactions terminated for cause or for default.</w:t>
      </w:r>
    </w:p>
    <w:p w14:paraId="32FF6CD5" w14:textId="3E3A48B6" w:rsidR="00591287" w:rsidRDefault="00C31C21" w:rsidP="00577D4E">
      <w:pPr>
        <w:pStyle w:val="Heading1"/>
        <w:numPr>
          <w:ilvl w:val="0"/>
          <w:numId w:val="3"/>
        </w:numPr>
        <w:tabs>
          <w:tab w:val="left" w:pos="664"/>
        </w:tabs>
        <w:ind w:left="630" w:hanging="630"/>
      </w:pPr>
      <w:bookmarkStart w:id="28" w:name="11.0_CERTIFICATION_REGARDING_DEBARMENT_O"/>
      <w:bookmarkStart w:id="29" w:name="12.0_NOTICE"/>
      <w:bookmarkEnd w:id="28"/>
      <w:bookmarkEnd w:id="29"/>
      <w:r>
        <w:t>NOTICE</w:t>
      </w:r>
    </w:p>
    <w:p w14:paraId="44363EB1" w14:textId="7DDE6494" w:rsidR="00045FE2" w:rsidRDefault="00BE14E0" w:rsidP="00577D4E">
      <w:pPr>
        <w:pStyle w:val="BodyText"/>
        <w:ind w:left="662"/>
      </w:pPr>
      <w:r w:rsidRPr="00BE14E0">
        <w:t>All notices shall be in writing and shall be deemed to be properly given when</w:t>
      </w:r>
      <w:r w:rsidR="00045FE2">
        <w:t xml:space="preserve">: </w:t>
      </w:r>
      <w:r w:rsidRPr="00BE14E0">
        <w:t xml:space="preserve"> </w:t>
      </w:r>
      <w:r w:rsidR="00045FE2">
        <w:t>(1) D</w:t>
      </w:r>
      <w:r w:rsidRPr="00BE14E0">
        <w:t>elivered, if delivered in person</w:t>
      </w:r>
      <w:r w:rsidR="00C86AE4">
        <w:t>;</w:t>
      </w:r>
      <w:r w:rsidRPr="00BE14E0">
        <w:t xml:space="preserve"> </w:t>
      </w:r>
      <w:r w:rsidR="00045FE2">
        <w:t>(2) S</w:t>
      </w:r>
      <w:r w:rsidRPr="00BE14E0">
        <w:t>ent, if transmitted by facsimile</w:t>
      </w:r>
      <w:r w:rsidR="00045FE2">
        <w:t xml:space="preserve"> or email; or (3) </w:t>
      </w:r>
      <w:r w:rsidR="002C728B">
        <w:t>D</w:t>
      </w:r>
      <w:r w:rsidR="00C86AE4">
        <w:t xml:space="preserve">eposited with </w:t>
      </w:r>
      <w:r w:rsidRPr="00BE14E0">
        <w:t>proper postage</w:t>
      </w:r>
      <w:r w:rsidR="00045FE2">
        <w:t xml:space="preserve">, </w:t>
      </w:r>
      <w:r w:rsidR="00E852D0">
        <w:t>when</w:t>
      </w:r>
      <w:r w:rsidR="00045FE2">
        <w:t xml:space="preserve"> sent by </w:t>
      </w:r>
      <w:r w:rsidR="00C86AE4">
        <w:t>USPS or common carrier</w:t>
      </w:r>
      <w:r w:rsidR="00045FE2">
        <w:t>.</w:t>
      </w:r>
    </w:p>
    <w:p w14:paraId="4AE2F35F" w14:textId="55A7355D" w:rsidR="008665A5" w:rsidRDefault="008665A5" w:rsidP="00577D4E">
      <w:pPr>
        <w:pStyle w:val="BodyText"/>
        <w:tabs>
          <w:tab w:val="left" w:pos="5040"/>
        </w:tabs>
        <w:ind w:left="662"/>
        <w:rPr>
          <w:u w:val="single"/>
        </w:rPr>
      </w:pPr>
      <w:r w:rsidRPr="00B4455A">
        <w:rPr>
          <w:u w:val="single"/>
        </w:rPr>
        <w:t>MTS</w:t>
      </w:r>
      <w:r w:rsidRPr="00B4455A">
        <w:rPr>
          <w:u w:val="single"/>
        </w:rPr>
        <w:tab/>
      </w:r>
      <w:r w:rsidR="00B4455A">
        <w:rPr>
          <w:u w:val="single"/>
        </w:rPr>
        <w:tab/>
      </w:r>
      <w:r w:rsidRPr="00B4455A">
        <w:rPr>
          <w:u w:val="single"/>
        </w:rPr>
        <w:t>Contractor</w:t>
      </w:r>
    </w:p>
    <w:p w14:paraId="583826FA" w14:textId="37A55F5C" w:rsidR="00FC7BE4" w:rsidRPr="008F40F9" w:rsidRDefault="008F40F9" w:rsidP="00577D4E">
      <w:pPr>
        <w:pStyle w:val="BodyText"/>
        <w:tabs>
          <w:tab w:val="left" w:pos="5040"/>
        </w:tabs>
        <w:spacing w:before="0"/>
        <w:ind w:left="662"/>
      </w:pPr>
      <w:r w:rsidRPr="008F40F9">
        <w:t>Insert Name</w:t>
      </w:r>
    </w:p>
    <w:p w14:paraId="5E48164D" w14:textId="079258DF" w:rsidR="008F40F9" w:rsidRPr="008F40F9" w:rsidRDefault="008F40F9" w:rsidP="00577D4E">
      <w:pPr>
        <w:pStyle w:val="BodyText"/>
        <w:tabs>
          <w:tab w:val="left" w:pos="5040"/>
        </w:tabs>
        <w:spacing w:before="0"/>
        <w:ind w:left="662"/>
      </w:pPr>
      <w:r w:rsidRPr="008F40F9">
        <w:t xml:space="preserve">Address </w:t>
      </w:r>
    </w:p>
    <w:p w14:paraId="14680CD3" w14:textId="76075F2E" w:rsidR="008F40F9" w:rsidRPr="008F40F9" w:rsidRDefault="008F40F9" w:rsidP="00577D4E">
      <w:pPr>
        <w:pStyle w:val="BodyText"/>
        <w:tabs>
          <w:tab w:val="left" w:pos="5040"/>
        </w:tabs>
        <w:spacing w:before="0"/>
        <w:ind w:left="662"/>
      </w:pPr>
      <w:r w:rsidRPr="008F40F9">
        <w:t>Ad</w:t>
      </w:r>
      <w:r>
        <w:t>d</w:t>
      </w:r>
      <w:r w:rsidRPr="008F40F9">
        <w:t>ress</w:t>
      </w:r>
    </w:p>
    <w:p w14:paraId="441F951F" w14:textId="0D51219B" w:rsidR="008F40F9" w:rsidRPr="008F40F9" w:rsidRDefault="008F40F9" w:rsidP="00577D4E">
      <w:pPr>
        <w:pStyle w:val="BodyText"/>
        <w:tabs>
          <w:tab w:val="left" w:pos="5040"/>
        </w:tabs>
        <w:spacing w:before="0"/>
        <w:ind w:left="662"/>
      </w:pPr>
      <w:r w:rsidRPr="008F40F9">
        <w:t>Phone</w:t>
      </w:r>
    </w:p>
    <w:p w14:paraId="7C82F306" w14:textId="59858E0C" w:rsidR="008F40F9" w:rsidRDefault="008F40F9" w:rsidP="00577D4E">
      <w:pPr>
        <w:pStyle w:val="BodyText"/>
        <w:tabs>
          <w:tab w:val="left" w:pos="5040"/>
        </w:tabs>
        <w:spacing w:before="0"/>
        <w:ind w:left="662"/>
      </w:pPr>
      <w:r w:rsidRPr="008F40F9">
        <w:t>Email</w:t>
      </w:r>
    </w:p>
    <w:p w14:paraId="73A758D2" w14:textId="77777777" w:rsidR="008F40F9" w:rsidRPr="008F40F9" w:rsidRDefault="008F40F9" w:rsidP="00577D4E">
      <w:pPr>
        <w:pStyle w:val="BodyText"/>
        <w:tabs>
          <w:tab w:val="left" w:pos="5040"/>
        </w:tabs>
        <w:spacing w:before="0"/>
        <w:ind w:left="662"/>
      </w:pPr>
    </w:p>
    <w:p w14:paraId="42C24B3B" w14:textId="7E883527" w:rsidR="002C728B" w:rsidRPr="002C728B" w:rsidRDefault="00A67FE0" w:rsidP="00577D4E">
      <w:pPr>
        <w:pStyle w:val="BodyText"/>
        <w:spacing w:before="0"/>
        <w:ind w:left="662"/>
      </w:pPr>
      <w:r>
        <w:t xml:space="preserve">Contractor or MTS </w:t>
      </w:r>
      <w:r w:rsidR="002C728B" w:rsidRPr="002C728B">
        <w:t xml:space="preserve">may designate a new address for purposes of this Contract by written notice to the other </w:t>
      </w:r>
      <w:r>
        <w:t>P</w:t>
      </w:r>
      <w:r w:rsidR="002C728B" w:rsidRPr="002C728B">
        <w:t>arty.</w:t>
      </w:r>
    </w:p>
    <w:p w14:paraId="4D4F5C03" w14:textId="789E3706" w:rsidR="00591287" w:rsidRDefault="00C31C21" w:rsidP="00577D4E">
      <w:pPr>
        <w:pStyle w:val="Heading1"/>
        <w:numPr>
          <w:ilvl w:val="0"/>
          <w:numId w:val="3"/>
        </w:numPr>
        <w:tabs>
          <w:tab w:val="left" w:pos="664"/>
        </w:tabs>
        <w:ind w:left="630" w:hanging="630"/>
      </w:pPr>
      <w:bookmarkStart w:id="30" w:name="13.0_TAXES"/>
      <w:bookmarkEnd w:id="30"/>
      <w:r>
        <w:t>TAXES</w:t>
      </w:r>
    </w:p>
    <w:p w14:paraId="3978B621" w14:textId="0AB7271A" w:rsidR="00B4455A" w:rsidRPr="00B4455A" w:rsidRDefault="00B4455A" w:rsidP="00577D4E">
      <w:pPr>
        <w:pStyle w:val="BodyText"/>
        <w:ind w:left="663"/>
      </w:pPr>
      <w:r w:rsidRPr="00B4455A">
        <w:t>MTS is exempt from Federal Excise Taxes and Wisconsin State Sales Taxes.  Any billing submitted by Contractor must be without such taxes. Including taxes on invoices will delay payment.</w:t>
      </w:r>
    </w:p>
    <w:p w14:paraId="56C4B16A" w14:textId="0EF6B00D" w:rsidR="00591287" w:rsidRDefault="00C31C21" w:rsidP="00577D4E">
      <w:pPr>
        <w:pStyle w:val="Heading1"/>
        <w:numPr>
          <w:ilvl w:val="0"/>
          <w:numId w:val="3"/>
        </w:numPr>
        <w:tabs>
          <w:tab w:val="left" w:pos="664"/>
        </w:tabs>
        <w:ind w:left="630" w:hanging="630"/>
      </w:pPr>
      <w:bookmarkStart w:id="31" w:name="14.0_PROMOTIONAL_ADVERTISING_/_NEWS_RELE"/>
      <w:bookmarkStart w:id="32" w:name="_Hlk121403288"/>
      <w:bookmarkEnd w:id="31"/>
      <w:r>
        <w:t>PROMOTIONAL ADVERTISING / NEWS RELEASES</w:t>
      </w:r>
    </w:p>
    <w:p w14:paraId="779769F4" w14:textId="613C72A1" w:rsidR="00437F2B" w:rsidRDefault="00232308" w:rsidP="00577D4E">
      <w:pPr>
        <w:pStyle w:val="BodyText"/>
        <w:ind w:left="663"/>
      </w:pPr>
      <w:r>
        <w:t>Contractor</w:t>
      </w:r>
      <w:r w:rsidR="00C31C21">
        <w:t xml:space="preserve"> shall not disseminate the subject matter of any Contract, except as is necessary for the performance of the Contract</w:t>
      </w:r>
      <w:r w:rsidR="00C5316C">
        <w:t xml:space="preserve"> without MTS’ prior written consent.</w:t>
      </w:r>
      <w:r w:rsidR="00C31C21">
        <w:t xml:space="preserve"> </w:t>
      </w:r>
      <w:r>
        <w:t>Contractor</w:t>
      </w:r>
      <w:r w:rsidR="00C31C21">
        <w:t xml:space="preserve"> agrees that they will not use any promotional or marketing material which states expressly or impliedly that </w:t>
      </w:r>
      <w:r w:rsidR="00305CF9">
        <w:t>MTS</w:t>
      </w:r>
      <w:r w:rsidR="00C31C21">
        <w:t xml:space="preserve"> endorses either the </w:t>
      </w:r>
      <w:r>
        <w:t>Contractor</w:t>
      </w:r>
      <w:r w:rsidR="00C31C21">
        <w:t xml:space="preserve"> or any party related to the </w:t>
      </w:r>
      <w:r>
        <w:t>Contractor</w:t>
      </w:r>
      <w:r w:rsidR="00C31C21">
        <w:t xml:space="preserve"> with respect to its products, services or performance related to the Contract. News releases pertaining to this Contract shall not be made without prior approval of </w:t>
      </w:r>
      <w:r w:rsidR="00305CF9">
        <w:t>MTS</w:t>
      </w:r>
      <w:r w:rsidR="00C31C21">
        <w:t>. Release of broadcast e-mails pertaining to this Contract shall not be made without prior written authorization of</w:t>
      </w:r>
      <w:r w:rsidR="00C31C21">
        <w:rPr>
          <w:spacing w:val="-19"/>
        </w:rPr>
        <w:t xml:space="preserve"> </w:t>
      </w:r>
      <w:r w:rsidR="00305CF9">
        <w:t>MTS</w:t>
      </w:r>
      <w:r w:rsidR="00C31C21">
        <w:t>.</w:t>
      </w:r>
      <w:r w:rsidR="00437F2B">
        <w:t xml:space="preserve"> </w:t>
      </w:r>
      <w:bookmarkStart w:id="33" w:name="15.0_SEVERABILITY"/>
      <w:bookmarkEnd w:id="33"/>
    </w:p>
    <w:bookmarkEnd w:id="32"/>
    <w:p w14:paraId="50641FA4" w14:textId="4483DBB8" w:rsidR="00591287" w:rsidRDefault="00C31C21" w:rsidP="00577D4E">
      <w:pPr>
        <w:pStyle w:val="Heading1"/>
        <w:numPr>
          <w:ilvl w:val="0"/>
          <w:numId w:val="3"/>
        </w:numPr>
        <w:tabs>
          <w:tab w:val="left" w:pos="664"/>
        </w:tabs>
        <w:ind w:left="630" w:hanging="630"/>
      </w:pPr>
      <w:r>
        <w:t>SEVERABILITY</w:t>
      </w:r>
    </w:p>
    <w:p w14:paraId="2C1EBE95" w14:textId="21B53DD1" w:rsidR="00591287" w:rsidRDefault="00C31C21" w:rsidP="00577D4E">
      <w:pPr>
        <w:pStyle w:val="BodyText"/>
        <w:ind w:left="663"/>
      </w:pPr>
      <w:r>
        <w:t xml:space="preserve">If any term or provision of </w:t>
      </w:r>
      <w:r w:rsidR="00A67FE0">
        <w:t xml:space="preserve">this </w:t>
      </w:r>
      <w:r>
        <w:t>Contract should be declared invalid by a court of competent jurisdiction or by operation of law, the remaining terms and provisions of the Contract shall be interpreted as if such invalid term or provision were not contained therein.</w:t>
      </w:r>
    </w:p>
    <w:p w14:paraId="7B8F7AFA" w14:textId="6623D847" w:rsidR="00BB13F2" w:rsidRDefault="00BB13F2" w:rsidP="00577D4E">
      <w:pPr>
        <w:pStyle w:val="Heading1"/>
        <w:numPr>
          <w:ilvl w:val="0"/>
          <w:numId w:val="3"/>
        </w:numPr>
        <w:tabs>
          <w:tab w:val="left" w:pos="664"/>
        </w:tabs>
        <w:ind w:left="630" w:hanging="630"/>
      </w:pPr>
      <w:r>
        <w:t xml:space="preserve">NONEXCLUSIVE REMEDIES </w:t>
      </w:r>
    </w:p>
    <w:p w14:paraId="0D03F33E" w14:textId="3D9E4857" w:rsidR="00BB13F2" w:rsidRDefault="00BB13F2" w:rsidP="00577D4E">
      <w:pPr>
        <w:pStyle w:val="BodyText"/>
        <w:ind w:left="663"/>
      </w:pPr>
      <w:r w:rsidRPr="00BB13F2">
        <w:t>The rights and remedies provided herein shall not be exclusive</w:t>
      </w:r>
      <w:r w:rsidR="00110694">
        <w:t xml:space="preserve">; they are </w:t>
      </w:r>
      <w:r w:rsidRPr="00BB13F2">
        <w:t xml:space="preserve">in addition </w:t>
      </w:r>
      <w:r w:rsidR="00110694">
        <w:t xml:space="preserve">to </w:t>
      </w:r>
      <w:r w:rsidR="008D2100">
        <w:t xml:space="preserve">and not a limitation of </w:t>
      </w:r>
      <w:r w:rsidRPr="00BB13F2">
        <w:t>any other rights and remedies in law or equity.</w:t>
      </w:r>
    </w:p>
    <w:p w14:paraId="3282121A" w14:textId="3AE2C857" w:rsidR="00591287" w:rsidRDefault="00C31C21" w:rsidP="00577D4E">
      <w:pPr>
        <w:pStyle w:val="Heading1"/>
        <w:numPr>
          <w:ilvl w:val="0"/>
          <w:numId w:val="3"/>
        </w:numPr>
        <w:tabs>
          <w:tab w:val="left" w:pos="664"/>
        </w:tabs>
        <w:ind w:left="630" w:hanging="630"/>
      </w:pPr>
      <w:bookmarkStart w:id="34" w:name="16.0_TOTAL_LIABILITY"/>
      <w:bookmarkEnd w:id="34"/>
      <w:r>
        <w:t>TOTAL LIABILITY</w:t>
      </w:r>
    </w:p>
    <w:p w14:paraId="42FD3D39" w14:textId="356E06F0" w:rsidR="00591287" w:rsidRDefault="00305CF9" w:rsidP="00577D4E">
      <w:pPr>
        <w:pStyle w:val="BodyText"/>
        <w:ind w:left="663"/>
      </w:pPr>
      <w:r>
        <w:t>MTS</w:t>
      </w:r>
      <w:r w:rsidR="00C31C21">
        <w:t xml:space="preserve"> shall not be bound by any provision that attempts to limit, </w:t>
      </w:r>
      <w:proofErr w:type="gramStart"/>
      <w:r w:rsidR="00C31C21">
        <w:t>define</w:t>
      </w:r>
      <w:proofErr w:type="gramEnd"/>
      <w:r w:rsidR="00C31C21">
        <w:t xml:space="preserve"> or eliminate the liability of </w:t>
      </w:r>
      <w:r w:rsidR="00232308">
        <w:t>Contractor</w:t>
      </w:r>
      <w:r w:rsidR="00C31C21">
        <w:t xml:space="preserve"> to </w:t>
      </w:r>
      <w:r>
        <w:t>MTS</w:t>
      </w:r>
      <w:r w:rsidR="00C31C21">
        <w:t xml:space="preserve">, including provisions that limit the type of damages </w:t>
      </w:r>
      <w:r>
        <w:t>MTS</w:t>
      </w:r>
      <w:r w:rsidR="00C31C21">
        <w:t xml:space="preserve"> may claim or that amount of damages that </w:t>
      </w:r>
      <w:r>
        <w:t>MTS</w:t>
      </w:r>
      <w:r w:rsidR="00C31C21">
        <w:t xml:space="preserve"> may recover. Such liability shall be determined by applicable law (the Uniform Commercial Code or such other substantive law as may apply).</w:t>
      </w:r>
    </w:p>
    <w:p w14:paraId="08227C04" w14:textId="77777777" w:rsidR="00591287" w:rsidRDefault="00C31C21" w:rsidP="00577D4E">
      <w:pPr>
        <w:pStyle w:val="Heading1"/>
        <w:keepNext/>
        <w:numPr>
          <w:ilvl w:val="0"/>
          <w:numId w:val="3"/>
        </w:numPr>
        <w:tabs>
          <w:tab w:val="left" w:pos="645"/>
        </w:tabs>
        <w:ind w:left="630" w:hanging="630"/>
      </w:pPr>
      <w:r>
        <w:lastRenderedPageBreak/>
        <w:t>INSURANCE</w:t>
      </w:r>
    </w:p>
    <w:p w14:paraId="24961E41" w14:textId="75ECB137" w:rsidR="00164E43" w:rsidRPr="00164E43" w:rsidRDefault="00232308" w:rsidP="00577D4E">
      <w:pPr>
        <w:pStyle w:val="BodyText"/>
        <w:ind w:left="663"/>
      </w:pPr>
      <w:r w:rsidRPr="000E092A">
        <w:t>Contractor</w:t>
      </w:r>
      <w:r w:rsidR="00C31C21" w:rsidRPr="000E092A">
        <w:t>, at its sole cost and expense, shall maintain in full force and effect the following insurance policies</w:t>
      </w:r>
      <w:r w:rsidR="00164E43">
        <w:t xml:space="preserve"> and shall </w:t>
      </w:r>
      <w:r w:rsidR="00164E43" w:rsidRPr="00164E43">
        <w:t>require the same minimum insurance requirements</w:t>
      </w:r>
      <w:r w:rsidR="00164E43">
        <w:t xml:space="preserve"> </w:t>
      </w:r>
      <w:r w:rsidR="00164E43" w:rsidRPr="00164E43">
        <w:t>of all its contractors, and subcontractors, and these contractors, subcontractors shall also comply with the additional requirements listed below.</w:t>
      </w:r>
    </w:p>
    <w:p w14:paraId="60C034DB" w14:textId="77777777" w:rsidR="000632E8" w:rsidRPr="000E092A" w:rsidRDefault="000632E8" w:rsidP="00577D4E">
      <w:pPr>
        <w:keepNext/>
        <w:tabs>
          <w:tab w:val="left" w:pos="1530"/>
          <w:tab w:val="left" w:pos="6570"/>
        </w:tabs>
        <w:spacing w:before="120"/>
        <w:ind w:left="907"/>
        <w:rPr>
          <w:rStyle w:val="Strong"/>
          <w:sz w:val="20"/>
          <w:szCs w:val="20"/>
          <w:u w:val="single"/>
        </w:rPr>
      </w:pPr>
      <w:r w:rsidRPr="000E092A">
        <w:rPr>
          <w:rStyle w:val="Strong"/>
          <w:sz w:val="20"/>
          <w:szCs w:val="20"/>
          <w:u w:val="single"/>
        </w:rPr>
        <w:t>Coverage Type</w:t>
      </w:r>
      <w:r w:rsidRPr="000E092A">
        <w:rPr>
          <w:rStyle w:val="Strong"/>
          <w:sz w:val="20"/>
          <w:szCs w:val="20"/>
        </w:rPr>
        <w:tab/>
      </w:r>
      <w:r w:rsidRPr="000E092A">
        <w:rPr>
          <w:rStyle w:val="Strong"/>
          <w:sz w:val="20"/>
          <w:szCs w:val="20"/>
          <w:u w:val="single"/>
        </w:rPr>
        <w:t>Minimum Limit</w:t>
      </w:r>
    </w:p>
    <w:p w14:paraId="48B8A953" w14:textId="77777777" w:rsidR="000632E8" w:rsidRPr="000E092A" w:rsidRDefault="000632E8" w:rsidP="00577D4E">
      <w:pPr>
        <w:pStyle w:val="ListParagraph"/>
        <w:tabs>
          <w:tab w:val="left" w:pos="1260"/>
          <w:tab w:val="left" w:pos="6570"/>
        </w:tabs>
        <w:spacing w:before="0"/>
        <w:ind w:left="1530" w:hanging="630"/>
        <w:rPr>
          <w:rStyle w:val="Strong"/>
          <w:sz w:val="20"/>
          <w:szCs w:val="20"/>
          <w:u w:val="single"/>
        </w:rPr>
      </w:pPr>
      <w:r w:rsidRPr="000E092A">
        <w:rPr>
          <w:sz w:val="20"/>
          <w:szCs w:val="20"/>
        </w:rPr>
        <w:t>Worker's Compensation</w:t>
      </w:r>
      <w:r w:rsidRPr="000E092A">
        <w:rPr>
          <w:sz w:val="20"/>
          <w:szCs w:val="20"/>
        </w:rPr>
        <w:tab/>
        <w:t>Statutory Limits</w:t>
      </w:r>
    </w:p>
    <w:p w14:paraId="6F44A0FA" w14:textId="2A17A5A0" w:rsidR="000632E8" w:rsidRPr="000E092A" w:rsidRDefault="000632E8"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Each Accident</w:t>
      </w:r>
      <w:r w:rsidRPr="000E092A">
        <w:rPr>
          <w:sz w:val="20"/>
          <w:szCs w:val="20"/>
        </w:rPr>
        <w:tab/>
        <w:t>$100,000</w:t>
      </w:r>
    </w:p>
    <w:p w14:paraId="36E09021" w14:textId="6839C0EA" w:rsidR="000632E8" w:rsidRPr="000E092A" w:rsidRDefault="000632E8"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Disease - Policy Limit</w:t>
      </w:r>
      <w:r w:rsidRPr="000E092A">
        <w:rPr>
          <w:sz w:val="20"/>
          <w:szCs w:val="20"/>
        </w:rPr>
        <w:tab/>
        <w:t>$500,000</w:t>
      </w:r>
    </w:p>
    <w:p w14:paraId="60061ED3" w14:textId="0AAAD064" w:rsidR="000632E8" w:rsidRPr="000E092A" w:rsidRDefault="000632E8"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Disease - Each Employee</w:t>
      </w:r>
      <w:r w:rsidRPr="000E092A">
        <w:rPr>
          <w:sz w:val="20"/>
          <w:szCs w:val="20"/>
        </w:rPr>
        <w:tab/>
        <w:t>$100,000</w:t>
      </w:r>
    </w:p>
    <w:p w14:paraId="5F5875F4" w14:textId="303A74C9" w:rsidR="000632E8" w:rsidRPr="000E092A" w:rsidRDefault="000632E8" w:rsidP="00577D4E">
      <w:pPr>
        <w:pStyle w:val="ListParagraph"/>
        <w:tabs>
          <w:tab w:val="left" w:pos="1260"/>
          <w:tab w:val="left" w:pos="6570"/>
        </w:tabs>
        <w:spacing w:before="120"/>
        <w:ind w:left="1530" w:hanging="630"/>
        <w:rPr>
          <w:sz w:val="20"/>
          <w:szCs w:val="20"/>
        </w:rPr>
      </w:pPr>
      <w:r w:rsidRPr="000E092A">
        <w:rPr>
          <w:sz w:val="20"/>
          <w:szCs w:val="20"/>
        </w:rPr>
        <w:t>Commercial General Liability</w:t>
      </w:r>
      <w:r w:rsidR="00331856" w:rsidRPr="000E092A">
        <w:rPr>
          <w:sz w:val="20"/>
          <w:szCs w:val="20"/>
        </w:rPr>
        <w:t xml:space="preserve"> (bodily injury &amp; property damage)</w:t>
      </w:r>
    </w:p>
    <w:p w14:paraId="5FB1EEDA" w14:textId="560937B6" w:rsidR="000632E8" w:rsidRPr="000E092A" w:rsidRDefault="000632E8"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General Aggregate &amp; Products Liability</w:t>
      </w:r>
      <w:r w:rsidRPr="000E092A">
        <w:rPr>
          <w:sz w:val="20"/>
          <w:szCs w:val="20"/>
        </w:rPr>
        <w:tab/>
        <w:t>$2 million</w:t>
      </w:r>
    </w:p>
    <w:p w14:paraId="4824F989" w14:textId="0813B5E4" w:rsidR="000632E8" w:rsidRPr="000E092A" w:rsidRDefault="000632E8"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Each occurrence</w:t>
      </w:r>
      <w:r w:rsidRPr="000E092A">
        <w:rPr>
          <w:sz w:val="20"/>
          <w:szCs w:val="20"/>
        </w:rPr>
        <w:tab/>
        <w:t>$1 million</w:t>
      </w:r>
    </w:p>
    <w:p w14:paraId="2B02C180" w14:textId="3A22C5C7" w:rsidR="00331856" w:rsidRPr="000E092A" w:rsidRDefault="00331856"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Products – Completed Operations Limit</w:t>
      </w:r>
      <w:r w:rsidRPr="000E092A">
        <w:rPr>
          <w:sz w:val="20"/>
          <w:szCs w:val="20"/>
        </w:rPr>
        <w:tab/>
        <w:t>$2 million</w:t>
      </w:r>
    </w:p>
    <w:p w14:paraId="77358FF1" w14:textId="31201F90" w:rsidR="00331856" w:rsidRPr="000E092A" w:rsidRDefault="00331856"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Personal and Advertising injury Limit</w:t>
      </w:r>
      <w:r w:rsidRPr="000E092A">
        <w:rPr>
          <w:sz w:val="20"/>
          <w:szCs w:val="20"/>
        </w:rPr>
        <w:tab/>
        <w:t>$1 million</w:t>
      </w:r>
    </w:p>
    <w:p w14:paraId="4C6B41BB" w14:textId="296E2036" w:rsidR="00331856" w:rsidRPr="000E092A" w:rsidRDefault="00331856" w:rsidP="00577D4E">
      <w:pPr>
        <w:pStyle w:val="ListParagraph"/>
        <w:tabs>
          <w:tab w:val="left" w:pos="1260"/>
          <w:tab w:val="left" w:pos="6570"/>
        </w:tabs>
        <w:spacing w:before="120"/>
        <w:ind w:left="1530" w:hanging="630"/>
        <w:rPr>
          <w:sz w:val="20"/>
          <w:szCs w:val="20"/>
        </w:rPr>
      </w:pPr>
      <w:r w:rsidRPr="000E092A">
        <w:rPr>
          <w:sz w:val="20"/>
          <w:szCs w:val="20"/>
        </w:rPr>
        <w:t>Professional Liability/Errors and Omissions insurance</w:t>
      </w:r>
    </w:p>
    <w:p w14:paraId="49C58863" w14:textId="146E37B6" w:rsidR="00331856" w:rsidRPr="000E092A" w:rsidRDefault="00331856"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Each Event</w:t>
      </w:r>
      <w:r w:rsidRPr="000E092A">
        <w:rPr>
          <w:sz w:val="20"/>
          <w:szCs w:val="20"/>
        </w:rPr>
        <w:tab/>
        <w:t>$</w:t>
      </w:r>
      <w:r w:rsidR="00381B15">
        <w:rPr>
          <w:sz w:val="20"/>
          <w:szCs w:val="20"/>
        </w:rPr>
        <w:t>1</w:t>
      </w:r>
      <w:r w:rsidRPr="000E092A">
        <w:rPr>
          <w:sz w:val="20"/>
          <w:szCs w:val="20"/>
        </w:rPr>
        <w:t xml:space="preserve"> million</w:t>
      </w:r>
    </w:p>
    <w:p w14:paraId="7AC28DF5" w14:textId="2C10E9D0" w:rsidR="00331856" w:rsidRPr="000E092A" w:rsidRDefault="00331856"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Aggregate</w:t>
      </w:r>
      <w:r w:rsidRPr="000E092A">
        <w:rPr>
          <w:sz w:val="20"/>
          <w:szCs w:val="20"/>
        </w:rPr>
        <w:tab/>
        <w:t>$</w:t>
      </w:r>
      <w:r w:rsidR="00381B15">
        <w:rPr>
          <w:sz w:val="20"/>
          <w:szCs w:val="20"/>
        </w:rPr>
        <w:t>5</w:t>
      </w:r>
      <w:r w:rsidRPr="000E092A">
        <w:rPr>
          <w:sz w:val="20"/>
          <w:szCs w:val="20"/>
        </w:rPr>
        <w:t xml:space="preserve"> million</w:t>
      </w:r>
    </w:p>
    <w:p w14:paraId="236A0621" w14:textId="77777777" w:rsidR="000632E8" w:rsidRPr="000E092A" w:rsidRDefault="000632E8" w:rsidP="00577D4E">
      <w:pPr>
        <w:pStyle w:val="ListParagraph"/>
        <w:tabs>
          <w:tab w:val="left" w:pos="1260"/>
          <w:tab w:val="left" w:pos="6570"/>
        </w:tabs>
        <w:spacing w:before="120"/>
        <w:ind w:left="1530" w:hanging="630"/>
        <w:rPr>
          <w:sz w:val="20"/>
          <w:szCs w:val="20"/>
        </w:rPr>
      </w:pPr>
      <w:r w:rsidRPr="000E092A">
        <w:rPr>
          <w:sz w:val="20"/>
          <w:szCs w:val="20"/>
        </w:rPr>
        <w:t>Automobile Liability</w:t>
      </w:r>
    </w:p>
    <w:p w14:paraId="3579E6B9" w14:textId="1FE6A708" w:rsidR="000632E8" w:rsidRDefault="000632E8" w:rsidP="00577D4E">
      <w:pPr>
        <w:pStyle w:val="ListParagraph"/>
        <w:numPr>
          <w:ilvl w:val="0"/>
          <w:numId w:val="18"/>
        </w:numPr>
        <w:tabs>
          <w:tab w:val="left" w:pos="2160"/>
          <w:tab w:val="left" w:pos="6570"/>
        </w:tabs>
        <w:autoSpaceDE/>
        <w:autoSpaceDN/>
        <w:spacing w:before="0"/>
        <w:ind w:left="1530"/>
        <w:rPr>
          <w:sz w:val="20"/>
          <w:szCs w:val="20"/>
        </w:rPr>
      </w:pPr>
      <w:r w:rsidRPr="000E092A">
        <w:rPr>
          <w:sz w:val="20"/>
          <w:szCs w:val="20"/>
        </w:rPr>
        <w:t>Combined single limit</w:t>
      </w:r>
      <w:r w:rsidRPr="000E092A">
        <w:rPr>
          <w:sz w:val="20"/>
          <w:szCs w:val="20"/>
        </w:rPr>
        <w:tab/>
        <w:t>$1 million</w:t>
      </w:r>
      <w:r w:rsidR="00331856" w:rsidRPr="000E092A">
        <w:rPr>
          <w:sz w:val="20"/>
          <w:szCs w:val="20"/>
        </w:rPr>
        <w:t>/accident</w:t>
      </w:r>
    </w:p>
    <w:p w14:paraId="275EEA13" w14:textId="77777777" w:rsidR="00381B15" w:rsidRDefault="00381B15" w:rsidP="00577D4E">
      <w:pPr>
        <w:pStyle w:val="ListParagraph"/>
        <w:tabs>
          <w:tab w:val="left" w:pos="1260"/>
          <w:tab w:val="left" w:pos="6570"/>
        </w:tabs>
        <w:spacing w:before="120"/>
        <w:ind w:left="1530" w:hanging="630"/>
        <w:rPr>
          <w:sz w:val="20"/>
          <w:szCs w:val="20"/>
        </w:rPr>
      </w:pPr>
      <w:r>
        <w:rPr>
          <w:sz w:val="20"/>
          <w:szCs w:val="20"/>
        </w:rPr>
        <w:t xml:space="preserve">Employer Lability </w:t>
      </w:r>
    </w:p>
    <w:p w14:paraId="7F46B5C9" w14:textId="77777777" w:rsidR="00381B15" w:rsidRPr="00381B15" w:rsidRDefault="00381B15" w:rsidP="00577D4E">
      <w:pPr>
        <w:pStyle w:val="ListParagraph"/>
        <w:numPr>
          <w:ilvl w:val="0"/>
          <w:numId w:val="18"/>
        </w:numPr>
        <w:tabs>
          <w:tab w:val="left" w:pos="2160"/>
          <w:tab w:val="left" w:pos="6570"/>
        </w:tabs>
        <w:autoSpaceDE/>
        <w:autoSpaceDN/>
        <w:spacing w:before="0"/>
        <w:ind w:left="1530"/>
        <w:rPr>
          <w:sz w:val="20"/>
          <w:szCs w:val="20"/>
        </w:rPr>
      </w:pPr>
      <w:r>
        <w:rPr>
          <w:sz w:val="20"/>
          <w:szCs w:val="20"/>
        </w:rPr>
        <w:t>Policy Limit</w:t>
      </w:r>
      <w:r>
        <w:rPr>
          <w:sz w:val="20"/>
          <w:szCs w:val="20"/>
        </w:rPr>
        <w:tab/>
        <w:t>$500,000</w:t>
      </w:r>
    </w:p>
    <w:p w14:paraId="56B8ECE2" w14:textId="655D12A1" w:rsidR="00381B15" w:rsidRDefault="00381B15" w:rsidP="00577D4E">
      <w:pPr>
        <w:pStyle w:val="ListParagraph"/>
        <w:tabs>
          <w:tab w:val="left" w:pos="1260"/>
          <w:tab w:val="left" w:pos="6570"/>
        </w:tabs>
        <w:spacing w:before="120"/>
        <w:ind w:left="1530" w:hanging="630"/>
        <w:rPr>
          <w:sz w:val="20"/>
          <w:szCs w:val="20"/>
        </w:rPr>
      </w:pPr>
      <w:r>
        <w:rPr>
          <w:sz w:val="20"/>
          <w:szCs w:val="20"/>
        </w:rPr>
        <w:t xml:space="preserve">Excess/Umbrella Lability </w:t>
      </w:r>
    </w:p>
    <w:p w14:paraId="0F648687" w14:textId="3BC12E4A" w:rsidR="00381B15" w:rsidRPr="00381B15" w:rsidRDefault="00381B15" w:rsidP="00577D4E">
      <w:pPr>
        <w:pStyle w:val="ListParagraph"/>
        <w:numPr>
          <w:ilvl w:val="0"/>
          <w:numId w:val="18"/>
        </w:numPr>
        <w:tabs>
          <w:tab w:val="left" w:pos="2160"/>
          <w:tab w:val="left" w:pos="6570"/>
        </w:tabs>
        <w:autoSpaceDE/>
        <w:autoSpaceDN/>
        <w:spacing w:before="0"/>
        <w:ind w:left="1530"/>
        <w:rPr>
          <w:sz w:val="20"/>
          <w:szCs w:val="20"/>
        </w:rPr>
      </w:pPr>
      <w:r>
        <w:rPr>
          <w:sz w:val="20"/>
          <w:szCs w:val="20"/>
        </w:rPr>
        <w:t>Each occurrence</w:t>
      </w:r>
      <w:r>
        <w:rPr>
          <w:sz w:val="20"/>
          <w:szCs w:val="20"/>
        </w:rPr>
        <w:tab/>
        <w:t>$5 million</w:t>
      </w:r>
    </w:p>
    <w:p w14:paraId="3628EEF6" w14:textId="4D402A04" w:rsidR="000E092A" w:rsidRPr="00DE0CE6" w:rsidRDefault="000E092A" w:rsidP="00577D4E">
      <w:pPr>
        <w:pStyle w:val="BodyText"/>
        <w:ind w:left="663"/>
      </w:pPr>
      <w:r w:rsidRPr="00DE0CE6">
        <w:t xml:space="preserve">Additional </w:t>
      </w:r>
      <w:r w:rsidR="00896E93">
        <w:t>Requirements</w:t>
      </w:r>
      <w:r w:rsidRPr="00DE0CE6">
        <w:t>:</w:t>
      </w:r>
    </w:p>
    <w:p w14:paraId="2BCB4B93" w14:textId="116CC1A4" w:rsidR="000E092A" w:rsidRPr="00DE0CE6" w:rsidRDefault="000E092A" w:rsidP="00577D4E">
      <w:pPr>
        <w:pStyle w:val="BodyText"/>
        <w:numPr>
          <w:ilvl w:val="0"/>
          <w:numId w:val="19"/>
        </w:numPr>
      </w:pPr>
      <w:r w:rsidRPr="00DE0CE6">
        <w:t>Supplier shall add</w:t>
      </w:r>
      <w:r>
        <w:t xml:space="preserve"> MTS</w:t>
      </w:r>
      <w:r w:rsidR="00F461CE">
        <w:t xml:space="preserve"> and Milwaukee County, their </w:t>
      </w:r>
      <w:r w:rsidRPr="00DE0CE6">
        <w:t xml:space="preserve">officers, </w:t>
      </w:r>
      <w:proofErr w:type="gramStart"/>
      <w:r w:rsidRPr="00DE0CE6">
        <w:t>employees</w:t>
      </w:r>
      <w:proofErr w:type="gramEnd"/>
      <w:r w:rsidRPr="00DE0CE6">
        <w:t xml:space="preserve"> and agents as an additional insured under the commercial general liability policy.</w:t>
      </w:r>
    </w:p>
    <w:p w14:paraId="00FD1B65" w14:textId="21A8B445" w:rsidR="000E092A" w:rsidRDefault="000E092A" w:rsidP="00577D4E">
      <w:pPr>
        <w:pStyle w:val="BodyText"/>
        <w:numPr>
          <w:ilvl w:val="0"/>
          <w:numId w:val="19"/>
        </w:numPr>
      </w:pPr>
      <w:r w:rsidRPr="00DE0CE6">
        <w:t xml:space="preserve">The policy must be issued with a </w:t>
      </w:r>
      <w:r w:rsidR="00D07B08" w:rsidRPr="00DE0CE6">
        <w:t>60-day</w:t>
      </w:r>
      <w:r w:rsidRPr="00DE0CE6">
        <w:t xml:space="preserve"> cancellation notice, by an insurance company licensed to do business in the State of Wisconsin, with a minimum AM Best rating of</w:t>
      </w:r>
      <w:r>
        <w:t xml:space="preserve"> </w:t>
      </w:r>
      <w:r w:rsidRPr="00DE0CE6">
        <w:t>“A-</w:t>
      </w:r>
      <w:r w:rsidR="00BE1AF1">
        <w:t>”</w:t>
      </w:r>
      <w:r w:rsidRPr="00DE0CE6" w:rsidDel="00252ADD">
        <w:t xml:space="preserve"> </w:t>
      </w:r>
      <w:r w:rsidRPr="00DE0CE6">
        <w:t>and signed by an authorized agent.</w:t>
      </w:r>
    </w:p>
    <w:p w14:paraId="09F76486" w14:textId="27C9786B" w:rsidR="00896E93" w:rsidRPr="00DE0CE6" w:rsidRDefault="00896E93" w:rsidP="00577D4E">
      <w:pPr>
        <w:pStyle w:val="BodyText"/>
        <w:numPr>
          <w:ilvl w:val="0"/>
          <w:numId w:val="19"/>
        </w:numPr>
      </w:pPr>
      <w:r w:rsidRPr="00896E93">
        <w:t xml:space="preserve">Except where prohibited by law, all insurance policies shall contain provisions that the insurance companies waive the rights of recovery or subrogation, by endorsement to the insurance policies, against </w:t>
      </w:r>
      <w:r>
        <w:t>MTS</w:t>
      </w:r>
      <w:r w:rsidRPr="00896E93">
        <w:t>, its, its agents, invitees, employees, contractors, subcontractors, and their insurers</w:t>
      </w:r>
      <w:r>
        <w:t>.</w:t>
      </w:r>
    </w:p>
    <w:p w14:paraId="4CD812BA" w14:textId="2BC058A7" w:rsidR="007C7DC0" w:rsidRDefault="007C7DC0" w:rsidP="00577D4E">
      <w:pPr>
        <w:pStyle w:val="Heading1"/>
        <w:numPr>
          <w:ilvl w:val="0"/>
          <w:numId w:val="3"/>
        </w:numPr>
        <w:tabs>
          <w:tab w:val="left" w:pos="664"/>
        </w:tabs>
        <w:ind w:left="663" w:hanging="630"/>
      </w:pPr>
      <w:bookmarkStart w:id="35" w:name="18.0_INDEPENDENT_CAPACITY_OF_CONTRACTOR"/>
      <w:bookmarkEnd w:id="35"/>
      <w:r>
        <w:t xml:space="preserve">INDEPENDENT CAPACITY OF CONTRACTOR </w:t>
      </w:r>
    </w:p>
    <w:p w14:paraId="17F5DCC8" w14:textId="01077B85" w:rsidR="00591287" w:rsidRDefault="00C31C21" w:rsidP="00577D4E">
      <w:pPr>
        <w:pStyle w:val="BodyText"/>
        <w:ind w:left="663"/>
      </w:pPr>
      <w:r>
        <w:t xml:space="preserve">Both </w:t>
      </w:r>
      <w:r w:rsidR="00F461CE">
        <w:t>P</w:t>
      </w:r>
      <w:r>
        <w:t xml:space="preserve">arties agree and stipulate that in </w:t>
      </w:r>
      <w:r w:rsidR="00F461CE">
        <w:t xml:space="preserve">the performance of this </w:t>
      </w:r>
      <w:r>
        <w:t xml:space="preserve">Contract, the </w:t>
      </w:r>
      <w:r w:rsidR="00232308">
        <w:t>Contractor</w:t>
      </w:r>
      <w:r>
        <w:t xml:space="preserve"> is acting as an Independent Contractor and no relationship of employer and employee, partnership or joint venture is created by the Contract. </w:t>
      </w:r>
      <w:r w:rsidR="008E33C6">
        <w:t xml:space="preserve">Neither </w:t>
      </w:r>
      <w:r w:rsidR="00232308">
        <w:t>Contractor</w:t>
      </w:r>
      <w:r>
        <w:t xml:space="preserve"> </w:t>
      </w:r>
      <w:r w:rsidR="008E33C6">
        <w:t>nor its p</w:t>
      </w:r>
      <w:r>
        <w:t>ersonnel</w:t>
      </w:r>
      <w:r w:rsidR="008E33C6">
        <w:t xml:space="preserve">, agents or assigned </w:t>
      </w:r>
      <w:r>
        <w:t xml:space="preserve">are employees of </w:t>
      </w:r>
      <w:r w:rsidR="00305CF9">
        <w:t>MTS</w:t>
      </w:r>
      <w:r>
        <w:t xml:space="preserve">. They are not entitled to tax withholding, Worker’s Compensation, unemployment compensation, or any employee benefits, statutory or otherwise. </w:t>
      </w:r>
      <w:r w:rsidR="00232308">
        <w:t>Contractor</w:t>
      </w:r>
      <w:r>
        <w:t xml:space="preserve"> has the sole obligation to provide for and pay any contribution or taxes required by federal, </w:t>
      </w:r>
      <w:proofErr w:type="gramStart"/>
      <w:r>
        <w:t>state</w:t>
      </w:r>
      <w:proofErr w:type="gramEnd"/>
      <w:r>
        <w:t xml:space="preserve"> or local authorities imposed on or measured by income.</w:t>
      </w:r>
    </w:p>
    <w:p w14:paraId="27951D38" w14:textId="784417FA" w:rsidR="005479C8" w:rsidRDefault="00232308" w:rsidP="00577D4E">
      <w:pPr>
        <w:pStyle w:val="BodyText"/>
        <w:ind w:left="663"/>
      </w:pPr>
      <w:r>
        <w:t>Contractor</w:t>
      </w:r>
      <w:r w:rsidR="00C31C21">
        <w:t xml:space="preserve"> specifically covenant</w:t>
      </w:r>
      <w:r w:rsidR="008E33C6">
        <w:t xml:space="preserve">s </w:t>
      </w:r>
      <w:r w:rsidR="008E33C6" w:rsidRPr="005479C8">
        <w:t xml:space="preserve">that neither Contractor, its personnel, </w:t>
      </w:r>
      <w:proofErr w:type="gramStart"/>
      <w:r w:rsidR="008E33C6" w:rsidRPr="005479C8">
        <w:t>agents</w:t>
      </w:r>
      <w:proofErr w:type="gramEnd"/>
      <w:r w:rsidR="008E33C6" w:rsidRPr="005479C8">
        <w:t xml:space="preserve"> or assigns shall </w:t>
      </w:r>
      <w:r w:rsidR="00C31C21" w:rsidRPr="005479C8">
        <w:t xml:space="preserve">file any complaint, charge, or claim with any local, state or federal agency or court </w:t>
      </w:r>
      <w:r w:rsidR="008E33C6" w:rsidRPr="005479C8">
        <w:t xml:space="preserve">claiming </w:t>
      </w:r>
      <w:r w:rsidR="005479C8" w:rsidRPr="005479C8">
        <w:t xml:space="preserve">any person to be or have </w:t>
      </w:r>
      <w:r w:rsidR="00C31C21" w:rsidRPr="005479C8">
        <w:t xml:space="preserve">been an employee of </w:t>
      </w:r>
      <w:r w:rsidR="00305CF9" w:rsidRPr="005479C8">
        <w:t>MTS</w:t>
      </w:r>
      <w:r w:rsidR="00C31C21" w:rsidRPr="005479C8">
        <w:t xml:space="preserve"> during the period of time covered by this Contract</w:t>
      </w:r>
      <w:r w:rsidR="005479C8" w:rsidRPr="005479C8">
        <w:t>. Contractor shall indemnify and hold harmless</w:t>
      </w:r>
      <w:r w:rsidR="00433D63">
        <w:t xml:space="preserve"> MTS</w:t>
      </w:r>
      <w:r w:rsidR="005479C8" w:rsidRPr="005479C8">
        <w:t xml:space="preserve"> </w:t>
      </w:r>
      <w:r w:rsidR="005479C8">
        <w:t xml:space="preserve">for any costs resulting from such claim. </w:t>
      </w:r>
    </w:p>
    <w:p w14:paraId="441037EB" w14:textId="199A75D4" w:rsidR="00591287" w:rsidRDefault="00C31C21" w:rsidP="00577D4E">
      <w:pPr>
        <w:pStyle w:val="Heading1"/>
        <w:numPr>
          <w:ilvl w:val="0"/>
          <w:numId w:val="3"/>
        </w:numPr>
        <w:tabs>
          <w:tab w:val="left" w:pos="664"/>
        </w:tabs>
        <w:ind w:left="630" w:hanging="630"/>
      </w:pPr>
      <w:bookmarkStart w:id="36" w:name="21.0_MCW_DATA"/>
      <w:bookmarkStart w:id="37" w:name="22.0_RECORD_AND_AUDIT"/>
      <w:bookmarkEnd w:id="36"/>
      <w:bookmarkEnd w:id="37"/>
      <w:r>
        <w:t>RECORD</w:t>
      </w:r>
      <w:r w:rsidR="00F63F8E">
        <w:t>KEEPING</w:t>
      </w:r>
      <w:r>
        <w:t xml:space="preserve"> AND AUDIT</w:t>
      </w:r>
    </w:p>
    <w:p w14:paraId="48BF614A" w14:textId="5230B7A5" w:rsidR="00644064" w:rsidRPr="00433D63" w:rsidRDefault="00730828" w:rsidP="00577D4E">
      <w:pPr>
        <w:pStyle w:val="BodyText"/>
        <w:ind w:left="663"/>
        <w:rPr>
          <w:rFonts w:cstheme="minorHAnsi"/>
        </w:rPr>
      </w:pPr>
      <w:bookmarkStart w:id="38" w:name="_Hlk120526204"/>
      <w:r w:rsidRPr="00433D63">
        <w:rPr>
          <w:rFonts w:cstheme="minorHAnsi"/>
        </w:rPr>
        <w:t xml:space="preserve">Contractor shall maintain </w:t>
      </w:r>
      <w:r w:rsidR="00771450" w:rsidRPr="00433D63">
        <w:rPr>
          <w:rFonts w:cstheme="minorHAnsi"/>
        </w:rPr>
        <w:t xml:space="preserve">complete records </w:t>
      </w:r>
      <w:r w:rsidRPr="00433D63">
        <w:rPr>
          <w:rFonts w:cstheme="minorHAnsi"/>
        </w:rPr>
        <w:t xml:space="preserve">relating to </w:t>
      </w:r>
      <w:r w:rsidR="00644142" w:rsidRPr="00433D63">
        <w:rPr>
          <w:rFonts w:cstheme="minorHAnsi"/>
        </w:rPr>
        <w:t xml:space="preserve">services provided under this Contract for a period of 3 years after final payment </w:t>
      </w:r>
      <w:r w:rsidR="00433D63">
        <w:rPr>
          <w:rFonts w:cstheme="minorHAnsi"/>
        </w:rPr>
        <w:t xml:space="preserve">if this source of funding for this Contract is federal funds and 7 years after the final payment if the source of </w:t>
      </w:r>
      <w:r w:rsidR="00433D63">
        <w:rPr>
          <w:rFonts w:cstheme="minorHAnsi"/>
        </w:rPr>
        <w:lastRenderedPageBreak/>
        <w:t>payment is County funds</w:t>
      </w:r>
      <w:r w:rsidR="00644142" w:rsidRPr="00433D63">
        <w:rPr>
          <w:rFonts w:cstheme="minorHAnsi"/>
        </w:rPr>
        <w:t>.</w:t>
      </w:r>
      <w:r w:rsidR="00433D63">
        <w:rPr>
          <w:rFonts w:cstheme="minorHAnsi"/>
        </w:rPr>
        <w:t xml:space="preserve"> </w:t>
      </w:r>
      <w:r w:rsidR="00771450" w:rsidRPr="00433D63">
        <w:rPr>
          <w:rFonts w:cstheme="minorHAnsi"/>
        </w:rPr>
        <w:t>Records</w:t>
      </w:r>
      <w:r w:rsidR="00771450">
        <w:rPr>
          <w:rFonts w:cstheme="minorHAnsi"/>
        </w:rPr>
        <w:t xml:space="preserve"> shall include, but not be limited to,</w:t>
      </w:r>
      <w:r w:rsidR="00644064">
        <w:rPr>
          <w:rFonts w:cstheme="minorHAnsi"/>
        </w:rPr>
        <w:t xml:space="preserve"> information </w:t>
      </w:r>
      <w:r w:rsidR="00644064" w:rsidRPr="005A5E56">
        <w:rPr>
          <w:rFonts w:cstheme="minorHAnsi"/>
        </w:rPr>
        <w:t xml:space="preserve">collected in carrying out </w:t>
      </w:r>
      <w:r w:rsidR="00644064">
        <w:rPr>
          <w:rFonts w:cstheme="minorHAnsi"/>
        </w:rPr>
        <w:t xml:space="preserve">services under </w:t>
      </w:r>
      <w:r w:rsidR="00644064" w:rsidRPr="005A5E56">
        <w:rPr>
          <w:rFonts w:cstheme="minorHAnsi"/>
        </w:rPr>
        <w:t>this Contract</w:t>
      </w:r>
      <w:r w:rsidR="00644064">
        <w:rPr>
          <w:rFonts w:cstheme="minorHAnsi"/>
        </w:rPr>
        <w:t xml:space="preserve"> such as</w:t>
      </w:r>
      <w:r w:rsidR="00644064" w:rsidRPr="005A5E56">
        <w:rPr>
          <w:rFonts w:cstheme="minorHAnsi"/>
        </w:rPr>
        <w:t xml:space="preserve"> survey information</w:t>
      </w:r>
      <w:r w:rsidR="00644064">
        <w:rPr>
          <w:rFonts w:cstheme="minorHAnsi"/>
        </w:rPr>
        <w:t>; information created in carrying out the services under this Contract</w:t>
      </w:r>
      <w:r w:rsidR="001C6FFD">
        <w:rPr>
          <w:rFonts w:cstheme="minorHAnsi"/>
        </w:rPr>
        <w:t>,</w:t>
      </w:r>
      <w:r w:rsidR="00644064">
        <w:rPr>
          <w:rFonts w:cstheme="minorHAnsi"/>
        </w:rPr>
        <w:t xml:space="preserve"> including </w:t>
      </w:r>
      <w:r w:rsidR="00644064" w:rsidRPr="005A5E56">
        <w:rPr>
          <w:rFonts w:cstheme="minorHAnsi"/>
        </w:rPr>
        <w:t>drawings</w:t>
      </w:r>
      <w:r w:rsidR="00644064">
        <w:rPr>
          <w:rFonts w:cstheme="minorHAnsi"/>
        </w:rPr>
        <w:t>, compilation of data, or partially complete or completed work product;</w:t>
      </w:r>
      <w:r w:rsidR="001C6FFD">
        <w:rPr>
          <w:rFonts w:cstheme="minorHAnsi"/>
        </w:rPr>
        <w:t xml:space="preserve"> </w:t>
      </w:r>
      <w:r w:rsidR="001C6FFD" w:rsidRPr="00433D63">
        <w:rPr>
          <w:rFonts w:cstheme="minorHAnsi"/>
        </w:rPr>
        <w:t xml:space="preserve">and </w:t>
      </w:r>
      <w:r w:rsidR="00644064" w:rsidRPr="00433D63">
        <w:rPr>
          <w:rFonts w:cstheme="minorHAnsi"/>
        </w:rPr>
        <w:t>d</w:t>
      </w:r>
      <w:r w:rsidR="00771450" w:rsidRPr="00433D63">
        <w:rPr>
          <w:rFonts w:cstheme="minorHAnsi"/>
        </w:rPr>
        <w:t>ocumentation of costs supported by properly executed payrolls, time records, invoices, contracts, vouchers, or other official documentation evidencing in proper detail the nature</w:t>
      </w:r>
      <w:r w:rsidR="00644064" w:rsidRPr="00433D63">
        <w:rPr>
          <w:rFonts w:cstheme="minorHAnsi"/>
        </w:rPr>
        <w:t xml:space="preserve"> (collectively “Data”). The Data</w:t>
      </w:r>
      <w:r w:rsidR="001C6FFD" w:rsidRPr="00433D63">
        <w:rPr>
          <w:rFonts w:cstheme="minorHAnsi"/>
        </w:rPr>
        <w:t xml:space="preserve"> shall be</w:t>
      </w:r>
      <w:r w:rsidR="00644064" w:rsidRPr="00433D63">
        <w:rPr>
          <w:rFonts w:cstheme="minorHAnsi"/>
        </w:rPr>
        <w:t xml:space="preserve"> inclusive of computerized data and/or other electronic information used by the Contractor. Contractor shall maintain written verification of programs and services provided under this Contract, including the dates of programs and services performed for all of the purchased programs and services rendered.  </w:t>
      </w:r>
    </w:p>
    <w:p w14:paraId="641D6F2F" w14:textId="392CC49E" w:rsidR="00644142" w:rsidRPr="00644142" w:rsidRDefault="00730828" w:rsidP="00577D4E">
      <w:pPr>
        <w:pStyle w:val="BodyText"/>
        <w:ind w:left="663"/>
        <w:rPr>
          <w:rFonts w:cstheme="minorHAnsi"/>
        </w:rPr>
      </w:pPr>
      <w:r w:rsidRPr="00644142">
        <w:rPr>
          <w:rFonts w:cstheme="minorHAnsi"/>
        </w:rPr>
        <w:t>Contractor</w:t>
      </w:r>
      <w:r w:rsidR="00450F22">
        <w:rPr>
          <w:rFonts w:cstheme="minorHAnsi"/>
        </w:rPr>
        <w:t xml:space="preserve"> </w:t>
      </w:r>
      <w:r w:rsidRPr="00644142">
        <w:rPr>
          <w:rFonts w:cstheme="minorHAnsi"/>
        </w:rPr>
        <w:t xml:space="preserve">shall allow the County Audit Services Division and </w:t>
      </w:r>
      <w:r w:rsidR="00305CF9">
        <w:rPr>
          <w:rFonts w:cstheme="minorHAnsi"/>
        </w:rPr>
        <w:t>MTS</w:t>
      </w:r>
      <w:r w:rsidRPr="00644142">
        <w:rPr>
          <w:rFonts w:cstheme="minorHAnsi"/>
        </w:rPr>
        <w:t xml:space="preserve"> contract administrators (collectively </w:t>
      </w:r>
      <w:r w:rsidR="00644142" w:rsidRPr="00644142">
        <w:rPr>
          <w:rFonts w:cstheme="minorHAnsi"/>
        </w:rPr>
        <w:t>“</w:t>
      </w:r>
      <w:r w:rsidRPr="00644142">
        <w:rPr>
          <w:rFonts w:cstheme="minorHAnsi"/>
        </w:rPr>
        <w:t>Designated Personnel</w:t>
      </w:r>
      <w:r w:rsidR="00644142" w:rsidRPr="00644142">
        <w:rPr>
          <w:rFonts w:cstheme="minorHAnsi"/>
        </w:rPr>
        <w:t>”</w:t>
      </w:r>
      <w:r w:rsidRPr="00644142">
        <w:rPr>
          <w:rFonts w:cstheme="minorHAnsi"/>
        </w:rPr>
        <w:t xml:space="preserve">) and any other party the Designated Personnel may name, with or without notice, to audit, examine and make copies of any and all </w:t>
      </w:r>
      <w:r w:rsidR="00644142" w:rsidRPr="00644142">
        <w:rPr>
          <w:rFonts w:cstheme="minorHAnsi"/>
        </w:rPr>
        <w:t>R</w:t>
      </w:r>
      <w:r w:rsidRPr="00644142">
        <w:rPr>
          <w:rFonts w:cstheme="minorHAnsi"/>
        </w:rPr>
        <w:t>ecords</w:t>
      </w:r>
      <w:r w:rsidR="00644142" w:rsidRPr="00644142">
        <w:rPr>
          <w:rFonts w:cstheme="minorHAnsi"/>
        </w:rPr>
        <w:t xml:space="preserve">. Access to Records shall include computerized data and/or other electronic information used by the Contractor, made available in formats suitable for data analysis, such as queries, using conventional software programs. </w:t>
      </w:r>
    </w:p>
    <w:p w14:paraId="1275F997" w14:textId="772C6E06" w:rsidR="00730828" w:rsidRDefault="00450F22" w:rsidP="00577D4E">
      <w:pPr>
        <w:pStyle w:val="BodyText"/>
        <w:ind w:left="663"/>
        <w:rPr>
          <w:rFonts w:cstheme="minorHAnsi"/>
        </w:rPr>
      </w:pPr>
      <w:r>
        <w:rPr>
          <w:rFonts w:cstheme="minorHAnsi"/>
        </w:rPr>
        <w:t xml:space="preserve">The obligations set forth herein shall </w:t>
      </w:r>
      <w:proofErr w:type="gramStart"/>
      <w:r>
        <w:rPr>
          <w:rFonts w:cstheme="minorHAnsi"/>
        </w:rPr>
        <w:t>run</w:t>
      </w:r>
      <w:proofErr w:type="gramEnd"/>
      <w:r>
        <w:rPr>
          <w:rFonts w:cstheme="minorHAnsi"/>
        </w:rPr>
        <w:t xml:space="preserve"> to any person or entity only acting on Contractor’s behalf including but not limited to its employees, agents, assigned and its subcontractors. </w:t>
      </w:r>
      <w:r w:rsidR="00730828" w:rsidRPr="00644142">
        <w:rPr>
          <w:rFonts w:cstheme="minorHAnsi"/>
        </w:rPr>
        <w:t xml:space="preserve">All subcontracts or other agreements for work performed on this Contract will include written notice that the subcontractors or other parties understand and will comply with the terms and responsibilities.  The Contractor, Lessee, or other party to the </w:t>
      </w:r>
      <w:r w:rsidR="00A16ED4">
        <w:rPr>
          <w:rFonts w:cstheme="minorHAnsi"/>
        </w:rPr>
        <w:t>C</w:t>
      </w:r>
      <w:r w:rsidR="00730828" w:rsidRPr="00644142">
        <w:rPr>
          <w:rFonts w:cstheme="minorHAnsi"/>
        </w:rPr>
        <w:t xml:space="preserve">ontract, and any subcontractors understand and will abide by the requirements of Chapter Section 34.09 (Audit) and Section 34.095 (Investigations concerning fraud, waste, and abuse) of the Milwaukee County Code of General Ordinances.  </w:t>
      </w:r>
    </w:p>
    <w:p w14:paraId="7E351305" w14:textId="2116C941" w:rsidR="00450F22" w:rsidRDefault="00450F22" w:rsidP="00577D4E">
      <w:pPr>
        <w:pStyle w:val="Heading1"/>
        <w:numPr>
          <w:ilvl w:val="0"/>
          <w:numId w:val="3"/>
        </w:numPr>
        <w:tabs>
          <w:tab w:val="left" w:pos="664"/>
        </w:tabs>
        <w:ind w:left="630" w:hanging="630"/>
      </w:pPr>
      <w:r>
        <w:t>OWNERSHIP OF DATA</w:t>
      </w:r>
      <w:r w:rsidR="0048557D">
        <w:t>/PROPERTY</w:t>
      </w:r>
    </w:p>
    <w:p w14:paraId="6103CB53" w14:textId="1CE5411E" w:rsidR="00450F22" w:rsidRDefault="00305CF9" w:rsidP="00577D4E">
      <w:pPr>
        <w:pStyle w:val="BodyText"/>
        <w:ind w:left="663"/>
        <w:rPr>
          <w:rFonts w:cstheme="minorHAnsi"/>
        </w:rPr>
      </w:pPr>
      <w:r>
        <w:rPr>
          <w:rFonts w:cstheme="minorHAnsi"/>
        </w:rPr>
        <w:t>MTS</w:t>
      </w:r>
      <w:r w:rsidR="00450F22">
        <w:rPr>
          <w:rFonts w:cstheme="minorHAnsi"/>
        </w:rPr>
        <w:t xml:space="preserve"> shall have and retain ownership over all </w:t>
      </w:r>
      <w:r w:rsidR="008E6265">
        <w:rPr>
          <w:rFonts w:cstheme="minorHAnsi"/>
        </w:rPr>
        <w:t>d</w:t>
      </w:r>
      <w:r w:rsidR="00450F22">
        <w:rPr>
          <w:rFonts w:cstheme="minorHAnsi"/>
        </w:rPr>
        <w:t xml:space="preserve">ata </w:t>
      </w:r>
      <w:r w:rsidR="008E6265">
        <w:rPr>
          <w:rFonts w:cstheme="minorHAnsi"/>
        </w:rPr>
        <w:t xml:space="preserve">that </w:t>
      </w:r>
      <w:r w:rsidR="00450F22" w:rsidRPr="005A5E56">
        <w:rPr>
          <w:rFonts w:cstheme="minorHAnsi"/>
        </w:rPr>
        <w:t>Contractor h</w:t>
      </w:r>
      <w:r w:rsidR="00450F22">
        <w:rPr>
          <w:rFonts w:cstheme="minorHAnsi"/>
        </w:rPr>
        <w:t xml:space="preserve">as collected, </w:t>
      </w:r>
      <w:proofErr w:type="gramStart"/>
      <w:r w:rsidR="00450F22">
        <w:rPr>
          <w:rFonts w:cstheme="minorHAnsi"/>
        </w:rPr>
        <w:t>created</w:t>
      </w:r>
      <w:proofErr w:type="gramEnd"/>
      <w:r w:rsidR="00450F22">
        <w:rPr>
          <w:rFonts w:cstheme="minorHAnsi"/>
        </w:rPr>
        <w:t xml:space="preserve"> or possesses as a result of the granting of this Contract. Upon </w:t>
      </w:r>
      <w:r w:rsidR="00A16ED4">
        <w:rPr>
          <w:rFonts w:cstheme="minorHAnsi"/>
        </w:rPr>
        <w:t>C</w:t>
      </w:r>
      <w:r w:rsidR="00450F22">
        <w:rPr>
          <w:rFonts w:cstheme="minorHAnsi"/>
        </w:rPr>
        <w:t xml:space="preserve">ontract termination, or upon earlier request of </w:t>
      </w:r>
      <w:r>
        <w:rPr>
          <w:rFonts w:cstheme="minorHAnsi"/>
        </w:rPr>
        <w:t>MTS</w:t>
      </w:r>
      <w:r w:rsidR="00450F22">
        <w:rPr>
          <w:rFonts w:cstheme="minorHAnsi"/>
        </w:rPr>
        <w:t xml:space="preserve">, all </w:t>
      </w:r>
      <w:r w:rsidR="008E6265">
        <w:rPr>
          <w:rFonts w:cstheme="minorHAnsi"/>
        </w:rPr>
        <w:t>d</w:t>
      </w:r>
      <w:r w:rsidR="00450F22">
        <w:rPr>
          <w:rFonts w:cstheme="minorHAnsi"/>
        </w:rPr>
        <w:t xml:space="preserve">ata shall be provided to </w:t>
      </w:r>
      <w:r>
        <w:rPr>
          <w:rFonts w:cstheme="minorHAnsi"/>
        </w:rPr>
        <w:t>MTS</w:t>
      </w:r>
      <w:r w:rsidR="00450F22">
        <w:rPr>
          <w:rFonts w:cstheme="minorHAnsi"/>
        </w:rPr>
        <w:t xml:space="preserve"> at no additional cost. Such </w:t>
      </w:r>
      <w:r w:rsidR="008E6265">
        <w:rPr>
          <w:rFonts w:cstheme="minorHAnsi"/>
        </w:rPr>
        <w:t>d</w:t>
      </w:r>
      <w:r w:rsidR="00450F22">
        <w:rPr>
          <w:rFonts w:cstheme="minorHAnsi"/>
        </w:rPr>
        <w:t>ata shall be</w:t>
      </w:r>
      <w:r w:rsidR="00450F22" w:rsidRPr="00A9604F">
        <w:rPr>
          <w:rFonts w:cstheme="minorHAnsi"/>
        </w:rPr>
        <w:t xml:space="preserve"> made available in formats suitable for data analysis, such as queries, using conventional software programs.</w:t>
      </w:r>
      <w:r w:rsidR="00450F22">
        <w:rPr>
          <w:rFonts w:cstheme="minorHAnsi"/>
        </w:rPr>
        <w:t xml:space="preserve"> </w:t>
      </w:r>
      <w:r w:rsidR="00450F22" w:rsidRPr="00566F1F">
        <w:rPr>
          <w:rFonts w:cstheme="minorHAnsi"/>
        </w:rPr>
        <w:t xml:space="preserve">Contractor shall maintain written verification of programs </w:t>
      </w:r>
      <w:r w:rsidR="00450F22">
        <w:rPr>
          <w:rFonts w:cstheme="minorHAnsi"/>
        </w:rPr>
        <w:t>used</w:t>
      </w:r>
      <w:r w:rsidR="00450F22" w:rsidRPr="00566F1F">
        <w:rPr>
          <w:rFonts w:cstheme="minorHAnsi"/>
        </w:rPr>
        <w:t xml:space="preserve"> under this Contract</w:t>
      </w:r>
      <w:r w:rsidR="00450F22">
        <w:rPr>
          <w:rFonts w:cstheme="minorHAnsi"/>
        </w:rPr>
        <w:t>.</w:t>
      </w:r>
      <w:r w:rsidR="00450F22" w:rsidRPr="00566F1F">
        <w:rPr>
          <w:rFonts w:cstheme="minorHAnsi"/>
        </w:rPr>
        <w:t xml:space="preserve"> </w:t>
      </w:r>
      <w:r w:rsidR="00450F22">
        <w:rPr>
          <w:rFonts w:cstheme="minorHAnsi"/>
        </w:rPr>
        <w:t xml:space="preserve">Contractor shall not make available any Data </w:t>
      </w:r>
      <w:r w:rsidR="00450F22" w:rsidRPr="005A5E56">
        <w:rPr>
          <w:rFonts w:cstheme="minorHAnsi"/>
        </w:rPr>
        <w:t xml:space="preserve">to any individual or organization by Contractor without the prior written approval of </w:t>
      </w:r>
      <w:r w:rsidR="00413098">
        <w:rPr>
          <w:rFonts w:cstheme="minorHAnsi"/>
        </w:rPr>
        <w:t>MT</w:t>
      </w:r>
      <w:r w:rsidR="00450F22" w:rsidRPr="005A5E56">
        <w:rPr>
          <w:rFonts w:cstheme="minorHAnsi"/>
        </w:rPr>
        <w:t>S.</w:t>
      </w:r>
      <w:r w:rsidR="00450F22">
        <w:rPr>
          <w:rFonts w:cstheme="minorHAnsi"/>
        </w:rPr>
        <w:t xml:space="preserve"> </w:t>
      </w:r>
      <w:r w:rsidR="00450F22" w:rsidRPr="005A5E56">
        <w:rPr>
          <w:rFonts w:cstheme="minorHAnsi"/>
        </w:rPr>
        <w:t>No reports or documents produced in whole or in part under this Contract shall be the subject of an application for copyright by or on behalf of the Contractor.</w:t>
      </w:r>
    </w:p>
    <w:p w14:paraId="0FF1EC3B" w14:textId="30408B4E" w:rsidR="0048557D" w:rsidRDefault="0048557D" w:rsidP="00577D4E">
      <w:pPr>
        <w:pStyle w:val="BodyText"/>
        <w:ind w:left="663"/>
        <w:rPr>
          <w:rFonts w:cstheme="minorHAnsi"/>
        </w:rPr>
      </w:pPr>
      <w:r>
        <w:rPr>
          <w:rFonts w:cstheme="minorHAnsi"/>
        </w:rPr>
        <w:t>Contractor shall likewise return any tangible property belonging to MTS</w:t>
      </w:r>
      <w:r w:rsidR="000632E8">
        <w:rPr>
          <w:rFonts w:cstheme="minorHAnsi"/>
        </w:rPr>
        <w:t>.</w:t>
      </w:r>
    </w:p>
    <w:p w14:paraId="1DBC3215" w14:textId="5D9A492E" w:rsidR="008E6265" w:rsidRPr="008E6265" w:rsidRDefault="008E6265" w:rsidP="00577D4E">
      <w:pPr>
        <w:pStyle w:val="BodyText"/>
        <w:ind w:left="663"/>
        <w:rPr>
          <w:rFonts w:cstheme="minorHAnsi"/>
        </w:rPr>
      </w:pPr>
      <w:r w:rsidRPr="008E6265">
        <w:rPr>
          <w:rFonts w:cstheme="minorHAnsi"/>
        </w:rPr>
        <w:t xml:space="preserve">No reports or documents produced in whole or in part under this </w:t>
      </w:r>
      <w:r w:rsidR="00BD05EB">
        <w:t>Contract</w:t>
      </w:r>
      <w:r w:rsidR="00BD05EB" w:rsidRPr="008E6265">
        <w:rPr>
          <w:rFonts w:cstheme="minorHAnsi"/>
        </w:rPr>
        <w:t xml:space="preserve"> </w:t>
      </w:r>
      <w:r w:rsidRPr="008E6265">
        <w:rPr>
          <w:rFonts w:cstheme="minorHAnsi"/>
        </w:rPr>
        <w:t>shall be the subject of an application for copyright by or on behalf of the Contractor.</w:t>
      </w:r>
    </w:p>
    <w:p w14:paraId="693A6831" w14:textId="0CEF4EC3" w:rsidR="001A50B9" w:rsidRDefault="001A50B9" w:rsidP="00577D4E">
      <w:pPr>
        <w:pStyle w:val="Heading1"/>
        <w:numPr>
          <w:ilvl w:val="0"/>
          <w:numId w:val="3"/>
        </w:numPr>
        <w:tabs>
          <w:tab w:val="left" w:pos="664"/>
        </w:tabs>
        <w:ind w:left="630" w:hanging="630"/>
      </w:pPr>
      <w:r>
        <w:t>CONFIDENTIAL INFORMATION</w:t>
      </w:r>
    </w:p>
    <w:p w14:paraId="00BC15F8" w14:textId="413B578B" w:rsidR="001A50B9" w:rsidRDefault="001A50B9" w:rsidP="00577D4E">
      <w:pPr>
        <w:pStyle w:val="BodyText"/>
        <w:ind w:left="663"/>
      </w:pPr>
      <w:r>
        <w:t xml:space="preserve">Contractor understands and agrees that any information obtained as part of this Contract that a reasonable person would consider to be confidential (“Confidential Information”), including but not limited to </w:t>
      </w:r>
      <w:r>
        <w:rPr>
          <w:rFonts w:cstheme="minorHAnsi"/>
        </w:rPr>
        <w:t xml:space="preserve">ridership </w:t>
      </w:r>
      <w:r w:rsidRPr="000F736B">
        <w:rPr>
          <w:rFonts w:cstheme="minorHAnsi"/>
        </w:rPr>
        <w:t>data</w:t>
      </w:r>
      <w:r>
        <w:rPr>
          <w:rFonts w:cstheme="minorHAnsi"/>
        </w:rPr>
        <w:t xml:space="preserve"> or any work</w:t>
      </w:r>
      <w:r>
        <w:t xml:space="preserve"> product, shall be treated as confidential and afforded all the protections applied to Contractor’s own </w:t>
      </w:r>
      <w:r w:rsidR="00B23805">
        <w:t>C</w:t>
      </w:r>
      <w:r>
        <w:t xml:space="preserve">onfidential </w:t>
      </w:r>
      <w:r w:rsidR="00B23805">
        <w:t>I</w:t>
      </w:r>
      <w:r>
        <w:t>nformation, but in no event less than industry standard protections.</w:t>
      </w:r>
    </w:p>
    <w:p w14:paraId="4AA3695D" w14:textId="77777777" w:rsidR="001A50B9" w:rsidRPr="004F07C6" w:rsidRDefault="001A50B9" w:rsidP="00577D4E">
      <w:pPr>
        <w:pStyle w:val="BodyText"/>
        <w:ind w:left="663"/>
      </w:pPr>
      <w:r>
        <w:t xml:space="preserve">Within thirty (30) days of termination or expiration of an MTS Contract, Contractor shall return to the MTS all of the Confidential Information in its possession. </w:t>
      </w:r>
      <w:r w:rsidRPr="005A5E56">
        <w:rPr>
          <w:rFonts w:cstheme="minorHAnsi"/>
        </w:rPr>
        <w:t xml:space="preserve">Contractor understands that breach of confidentiality, especially regarding information that is not subject to public records law disclosure, may harm or create liability for MTS and may require Contractor to indemnify MTS as provided </w:t>
      </w:r>
      <w:r>
        <w:rPr>
          <w:rFonts w:cstheme="minorHAnsi"/>
        </w:rPr>
        <w:t xml:space="preserve">herein. </w:t>
      </w:r>
    </w:p>
    <w:p w14:paraId="24F4D12C" w14:textId="64364435" w:rsidR="00591287" w:rsidRDefault="00C31C21" w:rsidP="00577D4E">
      <w:pPr>
        <w:pStyle w:val="Heading1"/>
        <w:numPr>
          <w:ilvl w:val="0"/>
          <w:numId w:val="3"/>
        </w:numPr>
        <w:tabs>
          <w:tab w:val="left" w:pos="664"/>
        </w:tabs>
        <w:ind w:left="630" w:hanging="630"/>
      </w:pPr>
      <w:bookmarkStart w:id="39" w:name="23.0_SUBCONTRACTORS"/>
      <w:bookmarkEnd w:id="39"/>
      <w:bookmarkEnd w:id="38"/>
      <w:r>
        <w:t>SUBCONTRACTORS</w:t>
      </w:r>
    </w:p>
    <w:p w14:paraId="27E9D100" w14:textId="172A7507" w:rsidR="00C02D16" w:rsidRDefault="00C02D16" w:rsidP="00577D4E">
      <w:pPr>
        <w:pStyle w:val="BodyText"/>
        <w:ind w:left="663"/>
      </w:pPr>
      <w:r w:rsidRPr="00F63F8E">
        <w:rPr>
          <w:rFonts w:cstheme="minorHAnsi"/>
        </w:rPr>
        <w:t xml:space="preserve">No right or duty in whole or in part of the </w:t>
      </w:r>
      <w:r>
        <w:rPr>
          <w:rFonts w:cstheme="minorHAnsi"/>
        </w:rPr>
        <w:t xml:space="preserve">Contractor </w:t>
      </w:r>
      <w:r w:rsidRPr="00F63F8E">
        <w:rPr>
          <w:rFonts w:cstheme="minorHAnsi"/>
        </w:rPr>
        <w:t xml:space="preserve">under this </w:t>
      </w:r>
      <w:r>
        <w:rPr>
          <w:rFonts w:cstheme="minorHAnsi"/>
        </w:rPr>
        <w:t>C</w:t>
      </w:r>
      <w:r w:rsidRPr="00F63F8E">
        <w:rPr>
          <w:rFonts w:cstheme="minorHAnsi"/>
        </w:rPr>
        <w:t xml:space="preserve">ontract may be assigned or delegated without the prior written consent of </w:t>
      </w:r>
      <w:r>
        <w:rPr>
          <w:rFonts w:cstheme="minorHAnsi"/>
        </w:rPr>
        <w:t>MTS</w:t>
      </w:r>
      <w:r w:rsidRPr="00F63F8E">
        <w:rPr>
          <w:rFonts w:cstheme="minorHAnsi"/>
        </w:rPr>
        <w:t>.</w:t>
      </w:r>
      <w:r>
        <w:rPr>
          <w:rFonts w:cstheme="minorHAnsi"/>
        </w:rPr>
        <w:t xml:space="preserve"> If subcontractors are employed, </w:t>
      </w:r>
      <w:r w:rsidR="00ED1FC9" w:rsidRPr="00C02D16">
        <w:rPr>
          <w:rFonts w:cstheme="minorHAnsi"/>
        </w:rPr>
        <w:t xml:space="preserve">Contractor </w:t>
      </w:r>
      <w:r w:rsidR="00D46475" w:rsidRPr="00C02D16">
        <w:rPr>
          <w:rFonts w:cstheme="minorHAnsi"/>
        </w:rPr>
        <w:t xml:space="preserve">is </w:t>
      </w:r>
      <w:r w:rsidR="00D46475" w:rsidRPr="001A1A41">
        <w:rPr>
          <w:rFonts w:cstheme="minorHAnsi"/>
        </w:rPr>
        <w:t xml:space="preserve">responsible for </w:t>
      </w:r>
      <w:r>
        <w:rPr>
          <w:rFonts w:cstheme="minorHAnsi"/>
        </w:rPr>
        <w:t xml:space="preserve">their </w:t>
      </w:r>
      <w:r w:rsidR="00D46475">
        <w:rPr>
          <w:rFonts w:cstheme="minorHAnsi"/>
        </w:rPr>
        <w:t xml:space="preserve">performance, including </w:t>
      </w:r>
      <w:r>
        <w:rPr>
          <w:rFonts w:cstheme="minorHAnsi"/>
        </w:rPr>
        <w:t xml:space="preserve">their </w:t>
      </w:r>
      <w:r w:rsidR="00D46475">
        <w:rPr>
          <w:rFonts w:cstheme="minorHAnsi"/>
        </w:rPr>
        <w:t>acts and omissions.</w:t>
      </w:r>
      <w:r>
        <w:rPr>
          <w:rFonts w:cstheme="minorHAnsi"/>
        </w:rPr>
        <w:t xml:space="preserve"> Contractor shall </w:t>
      </w:r>
      <w:r w:rsidR="00ED1FC9" w:rsidRPr="00C02D16">
        <w:rPr>
          <w:rFonts w:cstheme="minorHAnsi"/>
        </w:rPr>
        <w:t>have a</w:t>
      </w:r>
      <w:r w:rsidR="00ED1FC9" w:rsidRPr="00D46475">
        <w:t xml:space="preserve"> written and enforceable agreement in place with each of its subcontractors that </w:t>
      </w:r>
      <w:r>
        <w:t xml:space="preserve">abide by the terms and conditions of this Contracts and that </w:t>
      </w:r>
      <w:r w:rsidR="00ED1FC9" w:rsidRPr="00D46475">
        <w:t>enable</w:t>
      </w:r>
      <w:r>
        <w:t>s</w:t>
      </w:r>
      <w:r w:rsidR="00ED1FC9" w:rsidRPr="00D46475">
        <w:t xml:space="preserve"> Contractor to perform its obligations under this </w:t>
      </w:r>
      <w:r>
        <w:t>Contract</w:t>
      </w:r>
      <w:r w:rsidR="00B23805">
        <w:t>.</w:t>
      </w:r>
    </w:p>
    <w:p w14:paraId="1DF6D704" w14:textId="7C172C55" w:rsidR="00591287" w:rsidRDefault="00C31C21" w:rsidP="00577D4E">
      <w:pPr>
        <w:pStyle w:val="Heading1"/>
        <w:numPr>
          <w:ilvl w:val="0"/>
          <w:numId w:val="3"/>
        </w:numPr>
        <w:tabs>
          <w:tab w:val="left" w:pos="664"/>
        </w:tabs>
        <w:ind w:left="630" w:hanging="630"/>
      </w:pPr>
      <w:bookmarkStart w:id="40" w:name="24.0_COUNTERPARTS"/>
      <w:bookmarkEnd w:id="40"/>
      <w:r>
        <w:t>IRREPARABLE HARM</w:t>
      </w:r>
    </w:p>
    <w:p w14:paraId="21A364A2" w14:textId="48633367" w:rsidR="00591287" w:rsidRDefault="00C31C21" w:rsidP="00577D4E">
      <w:pPr>
        <w:pStyle w:val="BodyText"/>
        <w:ind w:left="663"/>
      </w:pPr>
      <w:r>
        <w:t xml:space="preserve">It is mutually agreed </w:t>
      </w:r>
      <w:r w:rsidR="00B54318">
        <w:t xml:space="preserve">that </w:t>
      </w:r>
      <w:r w:rsidR="0076347B">
        <w:t xml:space="preserve">Contractor’s </w:t>
      </w:r>
      <w:r>
        <w:t xml:space="preserve">breach </w:t>
      </w:r>
      <w:r w:rsidR="00B54318">
        <w:t xml:space="preserve">will </w:t>
      </w:r>
      <w:r>
        <w:t xml:space="preserve">result in irreparable and continuing damage to </w:t>
      </w:r>
      <w:r w:rsidR="00305CF9">
        <w:t>MTS</w:t>
      </w:r>
      <w:r>
        <w:t xml:space="preserve"> for which money damages may not provide adequate relief.</w:t>
      </w:r>
    </w:p>
    <w:p w14:paraId="14586CD3" w14:textId="5D9568DC" w:rsidR="00591287" w:rsidRDefault="00C31C21" w:rsidP="00577D4E">
      <w:pPr>
        <w:pStyle w:val="Heading1"/>
        <w:numPr>
          <w:ilvl w:val="0"/>
          <w:numId w:val="3"/>
        </w:numPr>
        <w:tabs>
          <w:tab w:val="left" w:pos="664"/>
        </w:tabs>
        <w:ind w:left="630" w:hanging="630"/>
      </w:pPr>
      <w:bookmarkStart w:id="41" w:name="26.0_INTELLECTUAL_PROPERTY_OF_MCW"/>
      <w:bookmarkEnd w:id="41"/>
      <w:r>
        <w:t xml:space="preserve">INTELLECTUAL PROPERTY OF </w:t>
      </w:r>
      <w:r w:rsidR="00305CF9">
        <w:t>MTS</w:t>
      </w:r>
    </w:p>
    <w:p w14:paraId="1F53A98E" w14:textId="0FA3F3BC" w:rsidR="00591287" w:rsidRDefault="00232308" w:rsidP="00577D4E">
      <w:pPr>
        <w:pStyle w:val="BodyText"/>
        <w:ind w:left="663"/>
      </w:pPr>
      <w:r>
        <w:t>Contractor</w:t>
      </w:r>
      <w:r w:rsidR="00C31C21">
        <w:t xml:space="preserve"> acknowledges and agrees that this Contract does not grant </w:t>
      </w:r>
      <w:r>
        <w:t>Contractor</w:t>
      </w:r>
      <w:r w:rsidR="00C31C21">
        <w:t xml:space="preserve"> any intellectual property rights to </w:t>
      </w:r>
      <w:r w:rsidR="00305CF9">
        <w:t>MTS</w:t>
      </w:r>
      <w:r w:rsidR="00C31C21">
        <w:t>’ or its employees’ intellectual property, including but not limited to copyrights, trademarks, patents, inventions, and know-how.</w:t>
      </w:r>
    </w:p>
    <w:p w14:paraId="27A8FDD7" w14:textId="30A2D79A" w:rsidR="00110AF1" w:rsidRPr="00110AF1" w:rsidRDefault="00110AF1" w:rsidP="00577D4E">
      <w:pPr>
        <w:pStyle w:val="BodyText"/>
        <w:ind w:left="663"/>
      </w:pPr>
      <w:r w:rsidRPr="00110AF1">
        <w:t xml:space="preserve">Contractor shall indemnify and </w:t>
      </w:r>
      <w:r>
        <w:t xml:space="preserve">hold MTS </w:t>
      </w:r>
      <w:r w:rsidRPr="00110AF1">
        <w:t xml:space="preserve">harmless from any award of damages and costs against </w:t>
      </w:r>
      <w:r>
        <w:t>MTS</w:t>
      </w:r>
      <w:r w:rsidRPr="00110AF1">
        <w:t xml:space="preserve"> for any action based on U.S. patent or copyright infringement </w:t>
      </w:r>
      <w:r w:rsidR="00E813F4">
        <w:t xml:space="preserve">resulting from the </w:t>
      </w:r>
      <w:r w:rsidRPr="00110AF1">
        <w:t xml:space="preserve">performance of this </w:t>
      </w:r>
      <w:r>
        <w:t>Contract</w:t>
      </w:r>
      <w:r w:rsidRPr="00110AF1">
        <w:t>.</w:t>
      </w:r>
    </w:p>
    <w:p w14:paraId="52855925" w14:textId="6A2F0FB4" w:rsidR="00BE14E0" w:rsidRPr="00FC1D51" w:rsidRDefault="00BE14E0" w:rsidP="00577D4E">
      <w:pPr>
        <w:pStyle w:val="Heading1"/>
        <w:numPr>
          <w:ilvl w:val="0"/>
          <w:numId w:val="3"/>
        </w:numPr>
        <w:tabs>
          <w:tab w:val="left" w:pos="664"/>
        </w:tabs>
        <w:ind w:left="630" w:hanging="630"/>
      </w:pPr>
      <w:bookmarkStart w:id="42" w:name="27.0_CONFIDENTIAL_INFORMATION"/>
      <w:bookmarkStart w:id="43" w:name="28.0_MCW_ORDERS"/>
      <w:bookmarkStart w:id="44" w:name="29.0_REFUND_OF_CREDITS"/>
      <w:bookmarkStart w:id="45" w:name="30.0_COMPLIANCE_WITH_LAWS"/>
      <w:bookmarkEnd w:id="42"/>
      <w:bookmarkEnd w:id="43"/>
      <w:bookmarkEnd w:id="44"/>
      <w:bookmarkEnd w:id="45"/>
      <w:r w:rsidRPr="004D6ECF">
        <w:t xml:space="preserve">WAIVER </w:t>
      </w:r>
    </w:p>
    <w:p w14:paraId="60B9C60B" w14:textId="7EC0D6F9" w:rsidR="00BE14E0" w:rsidRDefault="00BE14E0" w:rsidP="00577D4E">
      <w:pPr>
        <w:pStyle w:val="BodyText"/>
      </w:pPr>
      <w:r w:rsidRPr="00BE14E0">
        <w:lastRenderedPageBreak/>
        <w:t xml:space="preserve">The failure of either </w:t>
      </w:r>
      <w:r w:rsidR="00B54318">
        <w:t>p</w:t>
      </w:r>
      <w:r w:rsidRPr="00BE14E0">
        <w:t>arty to exercise or enforce any right or provision of the Contract shall not constitute a waiver of such right or provision. If any provision of th</w:t>
      </w:r>
      <w:r w:rsidR="007D6941">
        <w:t xml:space="preserve">is Contract </w:t>
      </w:r>
      <w:r w:rsidRPr="00BE14E0">
        <w:t xml:space="preserve">is found by a court of competent jurisdiction to be invalid, the </w:t>
      </w:r>
      <w:r w:rsidR="00B54318">
        <w:t>P</w:t>
      </w:r>
      <w:r w:rsidRPr="00BE14E0">
        <w:t xml:space="preserve">arties nevertheless agree that the court should endeavor to give effect to the </w:t>
      </w:r>
      <w:r w:rsidR="00B54318">
        <w:t>P</w:t>
      </w:r>
      <w:r w:rsidRPr="00BE14E0">
        <w:t>arties' intentions as reflected in the provision, and the other provisions of the Contract remain in full force and effect</w:t>
      </w:r>
      <w:r w:rsidR="00032FF0">
        <w:t>.</w:t>
      </w:r>
    </w:p>
    <w:p w14:paraId="78842E99" w14:textId="68A447A0" w:rsidR="00591287" w:rsidRDefault="00C31C21" w:rsidP="00577D4E">
      <w:pPr>
        <w:pStyle w:val="Heading1"/>
        <w:numPr>
          <w:ilvl w:val="0"/>
          <w:numId w:val="3"/>
        </w:numPr>
        <w:tabs>
          <w:tab w:val="left" w:pos="664"/>
        </w:tabs>
        <w:ind w:left="630" w:hanging="630"/>
      </w:pPr>
      <w:bookmarkStart w:id="46" w:name="31.0_ASSIGNMENT"/>
      <w:bookmarkEnd w:id="46"/>
      <w:r>
        <w:t>ASSIGNMENT</w:t>
      </w:r>
    </w:p>
    <w:p w14:paraId="01FCAA15" w14:textId="6841FDEF" w:rsidR="00591287" w:rsidRDefault="00C31C21" w:rsidP="00577D4E">
      <w:pPr>
        <w:pStyle w:val="BodyText"/>
        <w:ind w:left="663"/>
      </w:pPr>
      <w:r>
        <w:t xml:space="preserve">Neither party shall assign this Contract or any interest herein without the other party’s prior written consent. </w:t>
      </w:r>
      <w:r w:rsidR="00232308">
        <w:t>Contractor</w:t>
      </w:r>
      <w:r>
        <w:t xml:space="preserve"> shall not subcontract any of the services to be provided under this Contract without the prior written approval of </w:t>
      </w:r>
      <w:r w:rsidR="00305CF9">
        <w:t>MTS</w:t>
      </w:r>
      <w:r>
        <w:t>.</w:t>
      </w:r>
    </w:p>
    <w:p w14:paraId="55159CE7" w14:textId="04ACC18A" w:rsidR="00591287" w:rsidRDefault="00C31C21" w:rsidP="00577D4E">
      <w:pPr>
        <w:pStyle w:val="Heading1"/>
        <w:numPr>
          <w:ilvl w:val="0"/>
          <w:numId w:val="3"/>
        </w:numPr>
        <w:tabs>
          <w:tab w:val="left" w:pos="664"/>
        </w:tabs>
        <w:ind w:left="630" w:hanging="630"/>
      </w:pPr>
      <w:bookmarkStart w:id="47" w:name="32.0_FORCE_MAJEURE"/>
      <w:bookmarkEnd w:id="47"/>
      <w:r>
        <w:t>FORCE MAJEURE</w:t>
      </w:r>
    </w:p>
    <w:p w14:paraId="6E815655" w14:textId="30CC9401" w:rsidR="008E08FF" w:rsidRDefault="00C31C21" w:rsidP="00577D4E">
      <w:pPr>
        <w:pStyle w:val="BodyText"/>
        <w:ind w:left="663"/>
      </w:pPr>
      <w:r>
        <w:t>Neither party shall be liable for failure to perform its obligations hereunder due to act of God, riot, war, civil unrest, flood, earthquake, outbreak of contagious disease</w:t>
      </w:r>
      <w:r w:rsidR="00D96DD2">
        <w:t>, a pandemic,</w:t>
      </w:r>
      <w:r>
        <w:t xml:space="preserve"> or other cause beyond the non-performing party’s reasonable control (including any mechanical, electronic, or communications failure, but excluding failure caused by a party’s financial condition or negligence).</w:t>
      </w:r>
      <w:r w:rsidR="00514600">
        <w:t xml:space="preserve"> </w:t>
      </w:r>
      <w:r w:rsidR="008E08FF">
        <w:t xml:space="preserve">A state, federal or local emergency order presumptively supports invocation of this clause; however, no order is necessary to invoke this clause. </w:t>
      </w:r>
    </w:p>
    <w:p w14:paraId="3356B165" w14:textId="0E757966" w:rsidR="004457AB" w:rsidRDefault="004457AB" w:rsidP="00577D4E">
      <w:pPr>
        <w:pStyle w:val="BodyText"/>
        <w:ind w:left="663"/>
      </w:pPr>
      <w:r>
        <w:t xml:space="preserve">Contractor shall </w:t>
      </w:r>
      <w:r w:rsidRPr="00C35610">
        <w:t xml:space="preserve">immediately </w:t>
      </w:r>
      <w:r>
        <w:t xml:space="preserve">notify MTS </w:t>
      </w:r>
      <w:r w:rsidRPr="00C35610">
        <w:t>if Contractor believes, or has reason to believe, Contractor will be unable to provide services or goods under this Contract.</w:t>
      </w:r>
    </w:p>
    <w:p w14:paraId="08F03A10" w14:textId="14DDA6DD" w:rsidR="004457AB" w:rsidRDefault="00FC7BE4" w:rsidP="00577D4E">
      <w:pPr>
        <w:pStyle w:val="BodyText"/>
        <w:ind w:left="663"/>
      </w:pPr>
      <w:r>
        <w:t xml:space="preserve">Notwithstanding the foregoing, it is mutually agreed that </w:t>
      </w:r>
      <w:r w:rsidR="00E504DC">
        <w:t>during a</w:t>
      </w:r>
      <w:r w:rsidR="004457AB">
        <w:t>ny</w:t>
      </w:r>
      <w:r w:rsidR="00E504DC">
        <w:t xml:space="preserve"> force majeure, including a pandemic, </w:t>
      </w:r>
      <w:r w:rsidR="00C35610" w:rsidRPr="00032FF0">
        <w:t xml:space="preserve">Contractor agrees to </w:t>
      </w:r>
      <w:r w:rsidR="00E504DC">
        <w:t xml:space="preserve">take </w:t>
      </w:r>
      <w:r w:rsidR="004457AB">
        <w:t>good faith steps to continue services,</w:t>
      </w:r>
      <w:r w:rsidR="00ED5F8A">
        <w:t xml:space="preserve"> as set forth more specifically herein and</w:t>
      </w:r>
      <w:r w:rsidR="004457AB">
        <w:t xml:space="preserve"> including by operating remotely if feasible. Contractor also agrees </w:t>
      </w:r>
      <w:r w:rsidR="00C35610">
        <w:t xml:space="preserve">to follow </w:t>
      </w:r>
      <w:r w:rsidR="00305CF9">
        <w:t>MTS</w:t>
      </w:r>
      <w:r w:rsidR="00C35610">
        <w:t xml:space="preserve">’ policies </w:t>
      </w:r>
      <w:r w:rsidR="0066149C">
        <w:t>or</w:t>
      </w:r>
      <w:r w:rsidR="00C35610">
        <w:t xml:space="preserve"> procedures to address health or safety emergencies and provide </w:t>
      </w:r>
      <w:r w:rsidR="00305CF9">
        <w:t>MTS</w:t>
      </w:r>
      <w:r w:rsidR="00C35610">
        <w:t xml:space="preserve"> with its own policies and procedures. </w:t>
      </w:r>
    </w:p>
    <w:p w14:paraId="17DCC6C1" w14:textId="5F5A4D8F" w:rsidR="0066149C" w:rsidRDefault="0066149C" w:rsidP="00577D4E">
      <w:pPr>
        <w:pStyle w:val="BodyText"/>
        <w:ind w:left="663"/>
      </w:pPr>
      <w:r w:rsidRPr="0066149C">
        <w:t xml:space="preserve">Contractor agrees that </w:t>
      </w:r>
      <w:r w:rsidR="00413098">
        <w:t>MTS</w:t>
      </w:r>
      <w:r w:rsidRPr="0066149C">
        <w:t xml:space="preserve"> is not responsible for any costs, and will not be invoiced for any incomplete </w:t>
      </w:r>
      <w:proofErr w:type="gramStart"/>
      <w:r w:rsidRPr="0066149C">
        <w:t>work, if</w:t>
      </w:r>
      <w:proofErr w:type="gramEnd"/>
      <w:r w:rsidRPr="0066149C">
        <w:t xml:space="preserve"> </w:t>
      </w:r>
      <w:r w:rsidR="00413098">
        <w:t>MTS</w:t>
      </w:r>
      <w:r w:rsidRPr="0066149C">
        <w:t xml:space="preserve"> revokes permission for Contractor’s employees to be on </w:t>
      </w:r>
      <w:r w:rsidR="00413098">
        <w:t>MTS</w:t>
      </w:r>
      <w:r w:rsidR="004457AB">
        <w:t>’</w:t>
      </w:r>
      <w:r w:rsidRPr="0066149C">
        <w:t xml:space="preserve"> property pursuant to policies or procedures to address a health emergency. </w:t>
      </w:r>
    </w:p>
    <w:p w14:paraId="699BCB5E" w14:textId="77777777" w:rsidR="00862537" w:rsidRPr="00862537" w:rsidRDefault="00862537" w:rsidP="00577D4E">
      <w:pPr>
        <w:pStyle w:val="Heading1"/>
        <w:numPr>
          <w:ilvl w:val="0"/>
          <w:numId w:val="3"/>
        </w:numPr>
        <w:tabs>
          <w:tab w:val="left" w:pos="664"/>
          <w:tab w:val="left" w:pos="720"/>
          <w:tab w:val="left" w:pos="5760"/>
        </w:tabs>
        <w:ind w:left="630" w:hanging="630"/>
        <w:jc w:val="both"/>
        <w:rPr>
          <w:rFonts w:cstheme="minorHAnsi"/>
        </w:rPr>
      </w:pPr>
      <w:r w:rsidRPr="00862537">
        <w:t>PUBLIC RECORDS</w:t>
      </w:r>
    </w:p>
    <w:p w14:paraId="03598411" w14:textId="38F66455" w:rsidR="00B55BA5" w:rsidRDefault="00032FF0" w:rsidP="00577D4E">
      <w:pPr>
        <w:pStyle w:val="BodyText"/>
        <w:ind w:left="663"/>
      </w:pPr>
      <w:r w:rsidRPr="00032FF0">
        <w:t>It is</w:t>
      </w:r>
      <w:r>
        <w:t xml:space="preserve"> MTS’ </w:t>
      </w:r>
      <w:r w:rsidRPr="00032FF0">
        <w:t xml:space="preserve">intention </w:t>
      </w:r>
      <w:r>
        <w:t xml:space="preserve">and </w:t>
      </w:r>
      <w:r w:rsidR="00B55BA5">
        <w:t xml:space="preserve">legal </w:t>
      </w:r>
      <w:r>
        <w:t xml:space="preserve">obligation to </w:t>
      </w:r>
      <w:r w:rsidRPr="00032FF0">
        <w:t>maintain an open and public process in the solicitation, submission, review, and approval of procurement activities</w:t>
      </w:r>
      <w:r>
        <w:t xml:space="preserve"> as required by Wisconsin</w:t>
      </w:r>
      <w:r w:rsidRPr="00862537">
        <w:t xml:space="preserve"> </w:t>
      </w:r>
      <w:r>
        <w:t xml:space="preserve">Open Records Law, Wis. Stat. </w:t>
      </w:r>
      <w:r w:rsidRPr="00B55BA5">
        <w:t xml:space="preserve">§ 19.21 et. </w:t>
      </w:r>
      <w:r w:rsidR="00B55BA5" w:rsidRPr="00B55BA5">
        <w:t>seq. Contractor acknowledges that documen</w:t>
      </w:r>
      <w:r w:rsidR="00B55BA5">
        <w:t>t</w:t>
      </w:r>
      <w:r w:rsidR="00457EBC">
        <w:t>s</w:t>
      </w:r>
      <w:r w:rsidR="00B55BA5">
        <w:t xml:space="preserve"> it submits to </w:t>
      </w:r>
      <w:r w:rsidR="00413098">
        <w:t>MTS</w:t>
      </w:r>
      <w:r w:rsidR="00B55BA5">
        <w:t xml:space="preserve"> </w:t>
      </w:r>
      <w:r w:rsidR="00B55BA5" w:rsidRPr="00B55BA5">
        <w:t xml:space="preserve">as part of </w:t>
      </w:r>
      <w:r w:rsidR="00B54318">
        <w:t xml:space="preserve">the </w:t>
      </w:r>
      <w:r w:rsidR="00B55BA5" w:rsidRPr="00B55BA5">
        <w:t xml:space="preserve">procurement process and </w:t>
      </w:r>
      <w:r w:rsidR="00B55BA5">
        <w:t xml:space="preserve">documents relating to any </w:t>
      </w:r>
      <w:r w:rsidR="00B55BA5" w:rsidRPr="00B55BA5">
        <w:t xml:space="preserve">resulting contacts are subject to Open Records </w:t>
      </w:r>
      <w:r w:rsidR="00B55BA5">
        <w:t>request.</w:t>
      </w:r>
    </w:p>
    <w:p w14:paraId="0651614C" w14:textId="28C4D4AD" w:rsidR="00862537" w:rsidRDefault="00862537" w:rsidP="00577D4E">
      <w:pPr>
        <w:pStyle w:val="BodyText"/>
        <w:ind w:left="663"/>
      </w:pPr>
      <w:r w:rsidRPr="00862537">
        <w:t xml:space="preserve">Contractor </w:t>
      </w:r>
      <w:r w:rsidR="00DA21F7">
        <w:t xml:space="preserve">also acknowledges that should it wish to shield any information from disclosure, it </w:t>
      </w:r>
      <w:r w:rsidR="00457EBC">
        <w:t xml:space="preserve">must </w:t>
      </w:r>
      <w:r w:rsidR="003B02E8">
        <w:t xml:space="preserve">submit a redacted copy of </w:t>
      </w:r>
      <w:r w:rsidR="00597E8B">
        <w:t xml:space="preserve">its </w:t>
      </w:r>
      <w:r w:rsidR="003B02E8">
        <w:t xml:space="preserve">proposal </w:t>
      </w:r>
      <w:r w:rsidR="00597E8B">
        <w:t>or other document</w:t>
      </w:r>
      <w:r w:rsidR="00DA21F7">
        <w:t>s</w:t>
      </w:r>
      <w:r w:rsidR="00597E8B">
        <w:t xml:space="preserve"> subject to Open Recor</w:t>
      </w:r>
      <w:r w:rsidR="00CB4F2A">
        <w:t>d</w:t>
      </w:r>
      <w:r w:rsidR="00597E8B">
        <w:t>s</w:t>
      </w:r>
      <w:r w:rsidR="00CB4F2A">
        <w:t xml:space="preserve"> that comply with Wisconsin Open Records Law. Contractor acknowledges and agrees that failing to provide such redacted document constitutes a waiver of any objection that any information is exempt from disclosure. </w:t>
      </w:r>
      <w:r w:rsidR="00515D04">
        <w:t xml:space="preserve">Contractor acknowledges and agrees it shall be required to </w:t>
      </w:r>
      <w:r w:rsidR="00515D04" w:rsidRPr="00862537">
        <w:t xml:space="preserve">provide legal counsel or other necessary assistance to defend the designation of confidentiality and agrees to hold </w:t>
      </w:r>
      <w:r w:rsidR="00515D04">
        <w:t xml:space="preserve">MTS </w:t>
      </w:r>
      <w:r w:rsidR="00515D04" w:rsidRPr="00862537">
        <w:t xml:space="preserve">harmless for any costs or damages arising out of </w:t>
      </w:r>
      <w:r w:rsidR="00515D04">
        <w:t xml:space="preserve">MTS’ </w:t>
      </w:r>
      <w:r w:rsidR="00515D04" w:rsidRPr="00862537">
        <w:t>agreement to withhold or release</w:t>
      </w:r>
      <w:r w:rsidR="00F13230">
        <w:t>.</w:t>
      </w:r>
    </w:p>
    <w:p w14:paraId="2278C5B3" w14:textId="3B52A42A" w:rsidR="00D30B2D" w:rsidRDefault="00DA462E" w:rsidP="00577D4E">
      <w:pPr>
        <w:pStyle w:val="BodyText"/>
        <w:ind w:left="663"/>
      </w:pPr>
      <w:r w:rsidRPr="00DA462E">
        <w:t>Contractor</w:t>
      </w:r>
      <w:r>
        <w:t xml:space="preserve"> understands it may </w:t>
      </w:r>
      <w:r w:rsidRPr="00DA462E">
        <w:t>be obligated to assist the County in retaining and timely producing records that are subject to</w:t>
      </w:r>
      <w:r w:rsidR="00D30B2D">
        <w:t xml:space="preserve"> Open Records </w:t>
      </w:r>
      <w:r w:rsidRPr="00DA462E">
        <w:t xml:space="preserve">and that any failure to do so shall constitute a material breach of this </w:t>
      </w:r>
      <w:r w:rsidR="00D30B2D">
        <w:t xml:space="preserve">Contract, potentially invoking </w:t>
      </w:r>
      <w:r w:rsidRPr="00DA462E">
        <w:t>indemni</w:t>
      </w:r>
      <w:r w:rsidR="009C3C72">
        <w:t>fi</w:t>
      </w:r>
      <w:r w:rsidR="00D30B2D">
        <w:t xml:space="preserve">cation as set forth herein. </w:t>
      </w:r>
    </w:p>
    <w:p w14:paraId="2E0D4874" w14:textId="6101F09E" w:rsidR="00591287" w:rsidRDefault="00C31C21" w:rsidP="00577D4E">
      <w:pPr>
        <w:pStyle w:val="Heading1"/>
        <w:numPr>
          <w:ilvl w:val="0"/>
          <w:numId w:val="3"/>
        </w:numPr>
        <w:tabs>
          <w:tab w:val="left" w:pos="664"/>
          <w:tab w:val="left" w:pos="720"/>
          <w:tab w:val="left" w:pos="5760"/>
        </w:tabs>
        <w:ind w:left="630" w:hanging="630"/>
        <w:jc w:val="both"/>
      </w:pPr>
      <w:r>
        <w:t>NONDISCRIMINATION</w:t>
      </w:r>
    </w:p>
    <w:p w14:paraId="05B8D502" w14:textId="3FF42294" w:rsidR="00591287" w:rsidRDefault="00C31C21" w:rsidP="00577D4E">
      <w:pPr>
        <w:pStyle w:val="BodyText"/>
        <w:ind w:left="663"/>
        <w:rPr>
          <w:spacing w:val="-3"/>
        </w:rPr>
      </w:pPr>
      <w:r>
        <w:t xml:space="preserve">All services provided under this </w:t>
      </w:r>
      <w:r w:rsidR="00377083">
        <w:t>Contract</w:t>
      </w:r>
      <w:r>
        <w:t xml:space="preserve"> shall be provided without regard to the race, color, creed, sex, age, disability status, or national origin. In addition to any other requirements of law, </w:t>
      </w:r>
      <w:r>
        <w:rPr>
          <w:spacing w:val="-4"/>
        </w:rPr>
        <w:t xml:space="preserve">neither </w:t>
      </w:r>
      <w:r w:rsidR="00232308">
        <w:rPr>
          <w:spacing w:val="-3"/>
        </w:rPr>
        <w:t>Contractor</w:t>
      </w:r>
      <w:r>
        <w:rPr>
          <w:spacing w:val="-3"/>
        </w:rPr>
        <w:t xml:space="preserve"> </w:t>
      </w:r>
      <w:r>
        <w:t xml:space="preserve">nor </w:t>
      </w:r>
      <w:r w:rsidR="00305CF9">
        <w:rPr>
          <w:spacing w:val="-3"/>
        </w:rPr>
        <w:t>MTS</w:t>
      </w:r>
      <w:r>
        <w:rPr>
          <w:spacing w:val="-3"/>
        </w:rPr>
        <w:t xml:space="preserve"> shall </w:t>
      </w:r>
      <w:r>
        <w:rPr>
          <w:spacing w:val="-4"/>
        </w:rPr>
        <w:t xml:space="preserve">discriminate </w:t>
      </w:r>
      <w:r>
        <w:rPr>
          <w:spacing w:val="-3"/>
        </w:rPr>
        <w:t xml:space="preserve">against any </w:t>
      </w:r>
      <w:r>
        <w:rPr>
          <w:spacing w:val="-4"/>
        </w:rPr>
        <w:t xml:space="preserve">employee, applicant </w:t>
      </w:r>
      <w:r>
        <w:rPr>
          <w:spacing w:val="-3"/>
        </w:rPr>
        <w:t xml:space="preserve">for </w:t>
      </w:r>
      <w:r>
        <w:rPr>
          <w:spacing w:val="-4"/>
        </w:rPr>
        <w:t xml:space="preserve">employment, student, </w:t>
      </w:r>
      <w:r>
        <w:t xml:space="preserve">or </w:t>
      </w:r>
      <w:r>
        <w:rPr>
          <w:spacing w:val="-3"/>
        </w:rPr>
        <w:t xml:space="preserve">applicant for </w:t>
      </w:r>
      <w:r>
        <w:rPr>
          <w:spacing w:val="-4"/>
        </w:rPr>
        <w:t xml:space="preserve">registration </w:t>
      </w:r>
      <w:r>
        <w:rPr>
          <w:spacing w:val="-3"/>
        </w:rPr>
        <w:t xml:space="preserve">because </w:t>
      </w:r>
      <w:r>
        <w:t xml:space="preserve">of </w:t>
      </w:r>
      <w:r>
        <w:rPr>
          <w:spacing w:val="-3"/>
        </w:rPr>
        <w:t xml:space="preserve">age, race, religion, </w:t>
      </w:r>
      <w:r>
        <w:rPr>
          <w:spacing w:val="-4"/>
        </w:rPr>
        <w:t xml:space="preserve">color, </w:t>
      </w:r>
      <w:r>
        <w:rPr>
          <w:spacing w:val="-3"/>
        </w:rPr>
        <w:t>handicap,</w:t>
      </w:r>
      <w:r w:rsidR="00BE14E0">
        <w:rPr>
          <w:spacing w:val="-3"/>
        </w:rPr>
        <w:t xml:space="preserve"> </w:t>
      </w:r>
      <w:r>
        <w:rPr>
          <w:spacing w:val="-3"/>
        </w:rPr>
        <w:t xml:space="preserve">sex, sexual </w:t>
      </w:r>
      <w:r>
        <w:rPr>
          <w:spacing w:val="-4"/>
        </w:rPr>
        <w:t xml:space="preserve">orientation, </w:t>
      </w:r>
      <w:r>
        <w:t xml:space="preserve">or </w:t>
      </w:r>
      <w:r>
        <w:rPr>
          <w:spacing w:val="-3"/>
        </w:rPr>
        <w:t xml:space="preserve">national origin in the </w:t>
      </w:r>
      <w:r>
        <w:rPr>
          <w:spacing w:val="-4"/>
        </w:rPr>
        <w:t xml:space="preserve">performance </w:t>
      </w:r>
      <w:r>
        <w:t xml:space="preserve">of </w:t>
      </w:r>
      <w:r>
        <w:rPr>
          <w:spacing w:val="-4"/>
        </w:rPr>
        <w:t xml:space="preserve">their obligations </w:t>
      </w:r>
      <w:r>
        <w:rPr>
          <w:spacing w:val="-3"/>
        </w:rPr>
        <w:t xml:space="preserve">under this </w:t>
      </w:r>
      <w:r w:rsidR="00BD05EB">
        <w:t>Contract</w:t>
      </w:r>
      <w:r>
        <w:rPr>
          <w:spacing w:val="-4"/>
        </w:rPr>
        <w:t xml:space="preserve">, including, </w:t>
      </w:r>
      <w:r>
        <w:t xml:space="preserve">but not </w:t>
      </w:r>
      <w:r>
        <w:rPr>
          <w:spacing w:val="-4"/>
        </w:rPr>
        <w:t xml:space="preserve">limited </w:t>
      </w:r>
      <w:r>
        <w:rPr>
          <w:spacing w:val="-3"/>
        </w:rPr>
        <w:t xml:space="preserve">to, the </w:t>
      </w:r>
      <w:r>
        <w:rPr>
          <w:spacing w:val="-4"/>
        </w:rPr>
        <w:t>following:</w:t>
      </w:r>
      <w:r w:rsidR="00377083">
        <w:rPr>
          <w:spacing w:val="-4"/>
        </w:rPr>
        <w:t xml:space="preserve">  E</w:t>
      </w:r>
      <w:r>
        <w:rPr>
          <w:spacing w:val="-4"/>
        </w:rPr>
        <w:t xml:space="preserve">mployment, upgrading, promotion, </w:t>
      </w:r>
      <w:r>
        <w:t xml:space="preserve">or </w:t>
      </w:r>
      <w:r>
        <w:rPr>
          <w:spacing w:val="-4"/>
        </w:rPr>
        <w:t xml:space="preserve">transfer; recruitment </w:t>
      </w:r>
      <w:r>
        <w:t xml:space="preserve">or </w:t>
      </w:r>
      <w:r>
        <w:rPr>
          <w:spacing w:val="-4"/>
        </w:rPr>
        <w:t xml:space="preserve">recruitment advertising; </w:t>
      </w:r>
      <w:r>
        <w:rPr>
          <w:spacing w:val="-3"/>
        </w:rPr>
        <w:t xml:space="preserve">layoff </w:t>
      </w:r>
      <w:r>
        <w:t xml:space="preserve">or </w:t>
      </w:r>
      <w:r>
        <w:rPr>
          <w:spacing w:val="-4"/>
        </w:rPr>
        <w:t xml:space="preserve">termination; </w:t>
      </w:r>
      <w:r>
        <w:rPr>
          <w:spacing w:val="-3"/>
        </w:rPr>
        <w:t xml:space="preserve">rates </w:t>
      </w:r>
      <w:r>
        <w:t xml:space="preserve">of </w:t>
      </w:r>
      <w:r>
        <w:rPr>
          <w:spacing w:val="-2"/>
        </w:rPr>
        <w:t xml:space="preserve">pay </w:t>
      </w:r>
      <w:r>
        <w:t xml:space="preserve">or </w:t>
      </w:r>
      <w:r>
        <w:rPr>
          <w:spacing w:val="-3"/>
        </w:rPr>
        <w:t xml:space="preserve">other forms </w:t>
      </w:r>
      <w:r>
        <w:t xml:space="preserve">of </w:t>
      </w:r>
      <w:r>
        <w:rPr>
          <w:spacing w:val="-4"/>
        </w:rPr>
        <w:t xml:space="preserve">compensation; </w:t>
      </w:r>
      <w:r>
        <w:rPr>
          <w:spacing w:val="-3"/>
        </w:rPr>
        <w:t xml:space="preserve">and </w:t>
      </w:r>
      <w:r>
        <w:rPr>
          <w:spacing w:val="-4"/>
        </w:rPr>
        <w:t xml:space="preserve">selection </w:t>
      </w:r>
      <w:r>
        <w:rPr>
          <w:spacing w:val="-2"/>
        </w:rPr>
        <w:t xml:space="preserve">for </w:t>
      </w:r>
      <w:r>
        <w:rPr>
          <w:spacing w:val="-4"/>
        </w:rPr>
        <w:t xml:space="preserve">training including apprenticeships. </w:t>
      </w:r>
      <w:r>
        <w:rPr>
          <w:spacing w:val="-3"/>
        </w:rPr>
        <w:t xml:space="preserve">Notices will </w:t>
      </w:r>
      <w:r>
        <w:t xml:space="preserve">be </w:t>
      </w:r>
      <w:r>
        <w:rPr>
          <w:spacing w:val="-3"/>
        </w:rPr>
        <w:t xml:space="preserve">posted in </w:t>
      </w:r>
      <w:r>
        <w:rPr>
          <w:spacing w:val="-4"/>
        </w:rPr>
        <w:t xml:space="preserve">compliance </w:t>
      </w:r>
      <w:r>
        <w:t xml:space="preserve">with </w:t>
      </w:r>
      <w:r>
        <w:rPr>
          <w:spacing w:val="-4"/>
        </w:rPr>
        <w:t xml:space="preserve">applicable </w:t>
      </w:r>
      <w:r>
        <w:rPr>
          <w:spacing w:val="-3"/>
        </w:rPr>
        <w:t xml:space="preserve">state and federal laws in conspicuous </w:t>
      </w:r>
      <w:r>
        <w:rPr>
          <w:spacing w:val="-4"/>
        </w:rPr>
        <w:t xml:space="preserve">places, </w:t>
      </w:r>
      <w:r>
        <w:rPr>
          <w:spacing w:val="-3"/>
        </w:rPr>
        <w:t xml:space="preserve">available for employees and </w:t>
      </w:r>
      <w:r>
        <w:rPr>
          <w:spacing w:val="-4"/>
        </w:rPr>
        <w:t xml:space="preserve">applicants </w:t>
      </w:r>
      <w:r>
        <w:rPr>
          <w:spacing w:val="-3"/>
        </w:rPr>
        <w:t xml:space="preserve">for </w:t>
      </w:r>
      <w:r>
        <w:rPr>
          <w:spacing w:val="-4"/>
        </w:rPr>
        <w:t xml:space="preserve">employment, setting </w:t>
      </w:r>
      <w:r>
        <w:rPr>
          <w:spacing w:val="-3"/>
        </w:rPr>
        <w:t xml:space="preserve">forth the </w:t>
      </w:r>
      <w:r>
        <w:rPr>
          <w:spacing w:val="-4"/>
        </w:rPr>
        <w:t xml:space="preserve">provisions </w:t>
      </w:r>
      <w:r>
        <w:t xml:space="preserve">of </w:t>
      </w:r>
      <w:r>
        <w:rPr>
          <w:spacing w:val="-3"/>
        </w:rPr>
        <w:t xml:space="preserve">this </w:t>
      </w:r>
      <w:r>
        <w:rPr>
          <w:spacing w:val="-4"/>
        </w:rPr>
        <w:t xml:space="preserve">nondiscrimination clause, </w:t>
      </w:r>
      <w:r>
        <w:t xml:space="preserve">as </w:t>
      </w:r>
      <w:r>
        <w:rPr>
          <w:spacing w:val="-4"/>
        </w:rPr>
        <w:t xml:space="preserve">required </w:t>
      </w:r>
      <w:r>
        <w:t>by</w:t>
      </w:r>
      <w:r>
        <w:rPr>
          <w:spacing w:val="10"/>
        </w:rPr>
        <w:t xml:space="preserve"> </w:t>
      </w:r>
      <w:r>
        <w:rPr>
          <w:spacing w:val="-3"/>
        </w:rPr>
        <w:t>law.</w:t>
      </w:r>
    </w:p>
    <w:p w14:paraId="1ED067E0" w14:textId="777E48E5" w:rsidR="00591287" w:rsidRDefault="00C31C21" w:rsidP="00577D4E">
      <w:pPr>
        <w:pStyle w:val="Heading1"/>
        <w:numPr>
          <w:ilvl w:val="0"/>
          <w:numId w:val="3"/>
        </w:numPr>
        <w:tabs>
          <w:tab w:val="left" w:pos="664"/>
        </w:tabs>
        <w:ind w:left="630" w:hanging="630"/>
      </w:pPr>
      <w:bookmarkStart w:id="48" w:name="34.0_FEDERAL_FUNDS"/>
      <w:bookmarkStart w:id="49" w:name="_Hlk120781998"/>
      <w:bookmarkEnd w:id="48"/>
      <w:r>
        <w:t xml:space="preserve">FEDERAL </w:t>
      </w:r>
      <w:r w:rsidR="00305CF9">
        <w:t>TERMS AND CONDITIONS</w:t>
      </w:r>
    </w:p>
    <w:p w14:paraId="52867DB6" w14:textId="4C8A0B58" w:rsidR="00162C00" w:rsidRPr="00DF41A3" w:rsidRDefault="00162C00" w:rsidP="00577D4E">
      <w:pPr>
        <w:pStyle w:val="BodyText"/>
        <w:ind w:left="663"/>
        <w:rPr>
          <w:spacing w:val="-3"/>
        </w:rPr>
      </w:pPr>
      <w:bookmarkStart w:id="50" w:name="35.0_ENTIRE_AGREEMENT"/>
      <w:bookmarkEnd w:id="50"/>
      <w:bookmarkEnd w:id="49"/>
      <w:r w:rsidRPr="00DF41A3">
        <w:rPr>
          <w:spacing w:val="-3"/>
        </w:rPr>
        <w:t xml:space="preserve">Contractor acknowledges and agrees it shall at all times comply with all applicable FTA regulations, policies, </w:t>
      </w:r>
      <w:proofErr w:type="gramStart"/>
      <w:r w:rsidRPr="00DF41A3">
        <w:rPr>
          <w:spacing w:val="-3"/>
        </w:rPr>
        <w:t>procedures</w:t>
      </w:r>
      <w:proofErr w:type="gramEnd"/>
      <w:r w:rsidRPr="00DF41A3">
        <w:rPr>
          <w:spacing w:val="-3"/>
        </w:rPr>
        <w:t xml:space="preserve"> and directives, including without limitation those set forth in the United States Code, its implementing regulations, the United States of America DOT FTA Master Agreement</w:t>
      </w:r>
      <w:r>
        <w:rPr>
          <w:spacing w:val="-3"/>
        </w:rPr>
        <w:t xml:space="preserve"> and </w:t>
      </w:r>
      <w:r w:rsidRPr="00DF41A3">
        <w:rPr>
          <w:spacing w:val="-3"/>
        </w:rPr>
        <w:t>the FTA Circular 4220.1F</w:t>
      </w:r>
      <w:r>
        <w:rPr>
          <w:spacing w:val="-3"/>
        </w:rPr>
        <w:t xml:space="preserve">, </w:t>
      </w:r>
      <w:r w:rsidRPr="00162C00">
        <w:rPr>
          <w:spacing w:val="-3"/>
        </w:rPr>
        <w:t>whether or not expressly set forth herein</w:t>
      </w:r>
      <w:r>
        <w:rPr>
          <w:spacing w:val="-3"/>
        </w:rPr>
        <w:t>. Contract</w:t>
      </w:r>
      <w:r w:rsidR="00B54318">
        <w:rPr>
          <w:spacing w:val="-3"/>
        </w:rPr>
        <w:t>or</w:t>
      </w:r>
      <w:r>
        <w:rPr>
          <w:spacing w:val="-3"/>
        </w:rPr>
        <w:t xml:space="preserve"> further </w:t>
      </w:r>
      <w:r w:rsidRPr="00305CF9">
        <w:t>acknowledges changes in federal law, regulation, other requirements, or guidance will become part of the Contract by automatic amendment thereto, and those changes shall apply to subcontractors at any tier.</w:t>
      </w:r>
      <w:r>
        <w:t xml:space="preserve"> </w:t>
      </w:r>
      <w:r w:rsidRPr="00DF41A3">
        <w:rPr>
          <w:spacing w:val="-3"/>
        </w:rPr>
        <w:t xml:space="preserve">Contractor’s failure to so comply shall constitute a material breach of this </w:t>
      </w:r>
      <w:r w:rsidR="00B54318">
        <w:rPr>
          <w:spacing w:val="-3"/>
        </w:rPr>
        <w:t>C</w:t>
      </w:r>
      <w:r w:rsidRPr="00DF41A3">
        <w:rPr>
          <w:spacing w:val="-3"/>
        </w:rPr>
        <w:t>ontract.</w:t>
      </w:r>
    </w:p>
    <w:p w14:paraId="24E743AF" w14:textId="7B8E62B9" w:rsidR="00162C00" w:rsidRDefault="00515014" w:rsidP="00577D4E">
      <w:pPr>
        <w:pStyle w:val="BodyText"/>
        <w:rPr>
          <w:rFonts w:cstheme="minorHAnsi"/>
          <w:highlight w:val="yellow"/>
        </w:rPr>
      </w:pPr>
      <w:r>
        <w:t>Th</w:t>
      </w:r>
      <w:r w:rsidR="00162C00">
        <w:t>e appli</w:t>
      </w:r>
      <w:r w:rsidR="007A4D3D">
        <w:t>c</w:t>
      </w:r>
      <w:r w:rsidR="00162C00">
        <w:t xml:space="preserve">able federal </w:t>
      </w:r>
      <w:r>
        <w:t xml:space="preserve">terms and conditions are detailed in </w:t>
      </w:r>
      <w:r w:rsidRPr="00305CF9">
        <w:t xml:space="preserve">MTS’ Terms and Conditions for Purchase Orders Using Federal </w:t>
      </w:r>
      <w:r w:rsidRPr="00305CF9">
        <w:lastRenderedPageBreak/>
        <w:t xml:space="preserve">Funds </w:t>
      </w:r>
      <w:r>
        <w:t xml:space="preserve">found on MTS’ </w:t>
      </w:r>
      <w:r w:rsidR="00B54318">
        <w:t xml:space="preserve">website, </w:t>
      </w:r>
      <w:hyperlink r:id="rId12" w:history="1">
        <w:r w:rsidR="00B54318" w:rsidRPr="00672784">
          <w:rPr>
            <w:rStyle w:val="Hyperlink"/>
          </w:rPr>
          <w:t>https://www.ridemcts.com/business-partners</w:t>
        </w:r>
      </w:hyperlink>
      <w:r w:rsidR="00B54318">
        <w:t xml:space="preserve">, </w:t>
      </w:r>
      <w:r>
        <w:rPr>
          <w:rStyle w:val="Hyperlink"/>
          <w:color w:val="auto"/>
          <w:u w:val="none"/>
        </w:rPr>
        <w:t xml:space="preserve">which are herein expressly </w:t>
      </w:r>
      <w:r w:rsidRPr="00286F2B">
        <w:rPr>
          <w:rStyle w:val="Hyperlink"/>
          <w:color w:val="auto"/>
          <w:u w:val="none"/>
        </w:rPr>
        <w:t>incorporated by reference</w:t>
      </w:r>
      <w:r w:rsidR="00B54318">
        <w:rPr>
          <w:rStyle w:val="Hyperlink"/>
          <w:color w:val="auto"/>
          <w:u w:val="none"/>
        </w:rPr>
        <w:t>.</w:t>
      </w:r>
      <w:r>
        <w:rPr>
          <w:rFonts w:cstheme="minorHAnsi"/>
        </w:rPr>
        <w:t xml:space="preserve"> </w:t>
      </w:r>
    </w:p>
    <w:p w14:paraId="166DC151" w14:textId="3677E57C" w:rsidR="004D12EC" w:rsidRPr="00162C00" w:rsidRDefault="00114E24" w:rsidP="00577D4E">
      <w:pPr>
        <w:pStyle w:val="BodyText"/>
        <w:ind w:left="663"/>
        <w:rPr>
          <w:spacing w:val="-3"/>
        </w:rPr>
      </w:pPr>
      <w:r>
        <w:rPr>
          <w:spacing w:val="-3"/>
        </w:rPr>
        <w:t>As set forth below, a</w:t>
      </w:r>
      <w:r w:rsidR="00515014" w:rsidRPr="00162C00">
        <w:rPr>
          <w:spacing w:val="-3"/>
        </w:rPr>
        <w:t xml:space="preserve">ll </w:t>
      </w:r>
      <w:r w:rsidR="004D12EC" w:rsidRPr="00162C00">
        <w:rPr>
          <w:spacing w:val="-3"/>
        </w:rPr>
        <w:t>DOT</w:t>
      </w:r>
      <w:r>
        <w:rPr>
          <w:spacing w:val="-3"/>
        </w:rPr>
        <w:t>-</w:t>
      </w:r>
      <w:r w:rsidR="004D12EC" w:rsidRPr="00162C00">
        <w:rPr>
          <w:spacing w:val="-3"/>
        </w:rPr>
        <w:t xml:space="preserve"> or FTA</w:t>
      </w:r>
      <w:r>
        <w:rPr>
          <w:spacing w:val="-3"/>
        </w:rPr>
        <w:t>-</w:t>
      </w:r>
      <w:r w:rsidR="004D12EC" w:rsidRPr="00162C00">
        <w:rPr>
          <w:spacing w:val="-3"/>
        </w:rPr>
        <w:t>mandated terms shall be deemed to control in the event of a conflict with other provisions contained in this Contract. The Contractor shall not perform any act, fail to perform any act, or refuse to comply with any of MTS' requests that would cause MTS to be in violation of the FTA terms and conditions. In the event of any conflict among the requirements of clauses applicable to the Contractor, the most stringent requirements of the clauses will apply.</w:t>
      </w:r>
    </w:p>
    <w:p w14:paraId="58495139" w14:textId="77777777" w:rsidR="005542C2" w:rsidRPr="00162C00" w:rsidRDefault="005542C2" w:rsidP="00577D4E">
      <w:pPr>
        <w:pStyle w:val="Heading1"/>
        <w:numPr>
          <w:ilvl w:val="0"/>
          <w:numId w:val="3"/>
        </w:numPr>
        <w:tabs>
          <w:tab w:val="left" w:pos="664"/>
        </w:tabs>
        <w:ind w:left="630" w:hanging="630"/>
      </w:pPr>
      <w:r w:rsidRPr="00162C00">
        <w:t>ENTIRE AGREEMENT/ORDER OF PRIORITY</w:t>
      </w:r>
    </w:p>
    <w:p w14:paraId="044E719E" w14:textId="43BABEE5" w:rsidR="004D12EC" w:rsidRPr="00DA06B4" w:rsidRDefault="005542C2" w:rsidP="00DA06B4">
      <w:pPr>
        <w:pStyle w:val="BodyText"/>
        <w:spacing w:before="118"/>
        <w:ind w:left="664" w:hanging="1"/>
      </w:pPr>
      <w:r w:rsidRPr="00DA06B4">
        <w:t xml:space="preserve">The following documents shall constitute the entire agreement between MTS and Contractor with respect to the subject matter set forth herein:  </w:t>
      </w:r>
      <w:r w:rsidR="008877F4" w:rsidRPr="00DA06B4">
        <w:t xml:space="preserve">(1) </w:t>
      </w:r>
      <w:r w:rsidR="008877F4">
        <w:t>MTS’ PO Terms and Conditions</w:t>
      </w:r>
      <w:r w:rsidR="002C4941">
        <w:t>; (</w:t>
      </w:r>
      <w:r w:rsidR="008877F4" w:rsidRPr="00DA06B4">
        <w:t>2</w:t>
      </w:r>
      <w:r w:rsidRPr="00DA06B4">
        <w:t xml:space="preserve">) </w:t>
      </w:r>
      <w:r w:rsidR="0048704C">
        <w:t>MTS’ PO Terms for Professional Services and Purchase of Materials/Supplies using Federal Funds</w:t>
      </w:r>
      <w:r w:rsidR="00FE0CCE" w:rsidRPr="00DA06B4">
        <w:t xml:space="preserve">; </w:t>
      </w:r>
      <w:r w:rsidR="002C4941" w:rsidRPr="00DA06B4">
        <w:t xml:space="preserve">(3) </w:t>
      </w:r>
      <w:r w:rsidR="002C4941">
        <w:t>MTS Supplemental Terms and Conditions</w:t>
      </w:r>
      <w:r w:rsidR="002C4941" w:rsidRPr="00DA06B4">
        <w:t xml:space="preserve">; </w:t>
      </w:r>
      <w:r w:rsidR="00FE0CCE" w:rsidRPr="00DA06B4">
        <w:t>(</w:t>
      </w:r>
      <w:r w:rsidR="002C4941" w:rsidRPr="00DA06B4">
        <w:t>4</w:t>
      </w:r>
      <w:r w:rsidR="00FE0CCE" w:rsidRPr="00DA06B4">
        <w:t xml:space="preserve">) Any </w:t>
      </w:r>
      <w:r w:rsidR="007A4D3D" w:rsidRPr="00DA06B4">
        <w:t>DOT</w:t>
      </w:r>
      <w:r w:rsidR="00114E24" w:rsidRPr="00DA06B4">
        <w:t>-</w:t>
      </w:r>
      <w:r w:rsidR="007A4D3D" w:rsidRPr="00DA06B4">
        <w:t xml:space="preserve"> or FTA</w:t>
      </w:r>
      <w:r w:rsidR="00114E24" w:rsidRPr="00DA06B4">
        <w:t>-</w:t>
      </w:r>
      <w:r w:rsidR="007A4D3D" w:rsidRPr="00DA06B4">
        <w:t>mandated term</w:t>
      </w:r>
      <w:r w:rsidR="00FE0CCE" w:rsidRPr="00DA06B4">
        <w:t>, whether or not expressly set forth herein;</w:t>
      </w:r>
      <w:r w:rsidR="004D12EC" w:rsidRPr="00DA06B4">
        <w:t xml:space="preserve"> (</w:t>
      </w:r>
      <w:r w:rsidR="002C4941" w:rsidRPr="00DA06B4">
        <w:t>5</w:t>
      </w:r>
      <w:r w:rsidR="004D12EC" w:rsidRPr="00DA06B4">
        <w:t>)</w:t>
      </w:r>
      <w:r w:rsidR="00DA06B4" w:rsidRPr="00DA06B4">
        <w:t xml:space="preserve"> </w:t>
      </w:r>
      <w:r w:rsidR="00DA06B4">
        <w:t xml:space="preserve">this Contract; (6) </w:t>
      </w:r>
      <w:r w:rsidR="00DA06B4" w:rsidRPr="00DA06B4">
        <w:t>any RFP</w:t>
      </w:r>
      <w:r w:rsidR="000D29FF">
        <w:t xml:space="preserve"> issued resulting in this Contract</w:t>
      </w:r>
      <w:r w:rsidR="00DA06B4" w:rsidRPr="00DA06B4">
        <w:t>;</w:t>
      </w:r>
      <w:r w:rsidR="004D12EC">
        <w:t xml:space="preserve"> and </w:t>
      </w:r>
      <w:r w:rsidR="00B56312">
        <w:t>(</w:t>
      </w:r>
      <w:r w:rsidR="00DA06B4">
        <w:t>7</w:t>
      </w:r>
      <w:r w:rsidR="00B56312">
        <w:t xml:space="preserve">) </w:t>
      </w:r>
      <w:r w:rsidR="00DA06B4">
        <w:t xml:space="preserve">Contractor’s </w:t>
      </w:r>
      <w:r w:rsidR="000D29FF">
        <w:t xml:space="preserve">responsive RFP </w:t>
      </w:r>
      <w:r w:rsidR="00DA06B4">
        <w:t>documents, including but not limited to Proposal Response, Clarification, and BAFO</w:t>
      </w:r>
      <w:r w:rsidR="00DF41A3" w:rsidRPr="00DA06B4">
        <w:t>.</w:t>
      </w:r>
      <w:bookmarkStart w:id="51" w:name="_Hlk120786862"/>
      <w:r w:rsidR="002C4941" w:rsidRPr="00DA06B4">
        <w:t xml:space="preserve">  PO terms and conditions are found at https:/www.ridemcts.com/business-partners.</w:t>
      </w:r>
    </w:p>
    <w:bookmarkEnd w:id="51"/>
    <w:p w14:paraId="4827BAEB" w14:textId="77777777" w:rsidR="004D12EC" w:rsidRDefault="005542C2" w:rsidP="00577D4E">
      <w:pPr>
        <w:pStyle w:val="BodyText"/>
        <w:spacing w:before="118"/>
        <w:ind w:left="664" w:hanging="1"/>
      </w:pPr>
      <w:r w:rsidRPr="00DA06B4">
        <w:t xml:space="preserve">This Contract supersedes all prior proposals, </w:t>
      </w:r>
      <w:proofErr w:type="gramStart"/>
      <w:r w:rsidRPr="00DA06B4">
        <w:t>understandings</w:t>
      </w:r>
      <w:proofErr w:type="gramEnd"/>
      <w:r w:rsidRPr="00DA06B4">
        <w:t xml:space="preserve"> and all other documents, oral and/or</w:t>
      </w:r>
      <w:r w:rsidRPr="00347C16">
        <w:rPr>
          <w:rFonts w:cstheme="minorHAnsi"/>
        </w:rPr>
        <w:t xml:space="preserve"> written, between the parties.</w:t>
      </w:r>
      <w:r w:rsidR="004D12EC">
        <w:rPr>
          <w:rFonts w:cstheme="minorHAnsi"/>
        </w:rPr>
        <w:t xml:space="preserve"> </w:t>
      </w:r>
      <w:r w:rsidR="004D12EC">
        <w:t>MTS</w:t>
      </w:r>
      <w:r w:rsidR="004D12EC" w:rsidRPr="004E0C82">
        <w:t xml:space="preserve"> shall not be bound by </w:t>
      </w:r>
      <w:r w:rsidR="004D12EC">
        <w:t xml:space="preserve">other </w:t>
      </w:r>
      <w:r w:rsidR="004D12EC" w:rsidRPr="004E0C82">
        <w:t>any terms and conditions</w:t>
      </w:r>
      <w:r w:rsidR="004D12EC">
        <w:t xml:space="preserve">, </w:t>
      </w:r>
      <w:r w:rsidR="004D12EC" w:rsidRPr="004E0C82">
        <w:t xml:space="preserve">including but not limited to </w:t>
      </w:r>
      <w:r w:rsidR="004D12EC">
        <w:t xml:space="preserve">terms and conditions found on Contractor’s </w:t>
      </w:r>
      <w:r w:rsidR="004D12EC" w:rsidRPr="0047293B">
        <w:t xml:space="preserve">quotes, </w:t>
      </w:r>
      <w:r w:rsidR="004D12EC" w:rsidRPr="004E0C82">
        <w:t>click-on/click-through agreements, shrink wrapped agreements; order acknowledgements, invoices</w:t>
      </w:r>
      <w:r w:rsidR="004D12EC">
        <w:t xml:space="preserve">, </w:t>
      </w:r>
      <w:r w:rsidR="004D12EC" w:rsidRPr="004E0C82">
        <w:t xml:space="preserve">service catalog, </w:t>
      </w:r>
      <w:r w:rsidR="004D12EC">
        <w:t xml:space="preserve">Contractor’s website, </w:t>
      </w:r>
      <w:r w:rsidR="004D12EC" w:rsidRPr="004E0C82">
        <w:t>brochure</w:t>
      </w:r>
      <w:r w:rsidR="004D12EC">
        <w:t>s</w:t>
      </w:r>
      <w:r w:rsidR="004D12EC" w:rsidRPr="004E0C82">
        <w:t xml:space="preserve">, </w:t>
      </w:r>
      <w:r w:rsidR="004D12EC">
        <w:t xml:space="preserve">service catalogs, </w:t>
      </w:r>
      <w:r w:rsidR="004D12EC" w:rsidRPr="004E0C82">
        <w:t>technical data sheet</w:t>
      </w:r>
      <w:r w:rsidR="004D12EC">
        <w:t>s</w:t>
      </w:r>
      <w:r w:rsidR="004D12EC" w:rsidRPr="004E0C82">
        <w:t xml:space="preserve"> or other document which attempts to impose any conditions at variance with or in addition to the terms and conditions contained herein unless expressly agreed to in writing by M</w:t>
      </w:r>
      <w:r w:rsidR="004D12EC">
        <w:t>TS subsequent to the execution of the Contract.</w:t>
      </w:r>
      <w:r w:rsidR="004D12EC" w:rsidRPr="004E0C82">
        <w:t xml:space="preserve">  </w:t>
      </w:r>
    </w:p>
    <w:p w14:paraId="031C3701" w14:textId="77777777" w:rsidR="005542C2" w:rsidRPr="00347C16" w:rsidRDefault="005542C2" w:rsidP="00577D4E">
      <w:pPr>
        <w:pStyle w:val="BodyText"/>
        <w:spacing w:before="118"/>
        <w:ind w:left="664" w:hanging="1"/>
        <w:rPr>
          <w:rFonts w:cstheme="minorHAnsi"/>
        </w:rPr>
      </w:pPr>
      <w:r w:rsidRPr="00347C16">
        <w:rPr>
          <w:rFonts w:cstheme="minorHAnsi"/>
        </w:rPr>
        <w:t xml:space="preserve">In the event of any conflicts or disputes among the documents constituting the Contract, the order of priority to resolve those conflicts shall be the order the documents are listed above. </w:t>
      </w:r>
    </w:p>
    <w:p w14:paraId="6C76E09A" w14:textId="77777777" w:rsidR="005542C2" w:rsidRPr="00347C16" w:rsidRDefault="005542C2" w:rsidP="00577D4E">
      <w:pPr>
        <w:pStyle w:val="BodyText"/>
        <w:spacing w:before="118"/>
        <w:ind w:left="664" w:hanging="1"/>
        <w:rPr>
          <w:rFonts w:cstheme="minorHAnsi"/>
        </w:rPr>
      </w:pPr>
      <w:r w:rsidRPr="00347C16">
        <w:rPr>
          <w:rFonts w:cstheme="minorHAnsi"/>
        </w:rPr>
        <w:t>No amendment or modification of any provision of this Contract shall be effective unless the same shall be in writing and signed by both Parties.</w:t>
      </w:r>
    </w:p>
    <w:p w14:paraId="2F2300B7" w14:textId="4647E577" w:rsidR="00C9279B" w:rsidRDefault="00C9279B" w:rsidP="00577D4E">
      <w:pPr>
        <w:pStyle w:val="Heading1"/>
        <w:numPr>
          <w:ilvl w:val="0"/>
          <w:numId w:val="3"/>
        </w:numPr>
        <w:tabs>
          <w:tab w:val="left" w:pos="664"/>
        </w:tabs>
        <w:ind w:left="630" w:hanging="630"/>
      </w:pPr>
      <w:r>
        <w:t>MODIFICAT</w:t>
      </w:r>
      <w:r w:rsidR="007300CC">
        <w:t>I</w:t>
      </w:r>
      <w:r>
        <w:t xml:space="preserve">ONS </w:t>
      </w:r>
    </w:p>
    <w:p w14:paraId="59FF76AD" w14:textId="4160A3D8" w:rsidR="00C9279B" w:rsidRDefault="00C9279B" w:rsidP="00577D4E">
      <w:pPr>
        <w:pStyle w:val="BodyText"/>
        <w:ind w:left="663"/>
      </w:pPr>
      <w:r w:rsidRPr="00C9279B">
        <w:t xml:space="preserve">Contractor recognizes the right of </w:t>
      </w:r>
      <w:r w:rsidR="00305CF9">
        <w:t>MTS</w:t>
      </w:r>
      <w:r w:rsidRPr="00C9279B">
        <w:t xml:space="preserve"> to make reasonable modifications in the programs and services purchased under this Contract.  Contractor shall be notified in writing of any such modifications.</w:t>
      </w:r>
      <w:r>
        <w:t xml:space="preserve"> Contractor also acknowledges the necessity for Contract modification as</w:t>
      </w:r>
      <w:r w:rsidR="00B21E84">
        <w:t xml:space="preserve"> mandated by</w:t>
      </w:r>
      <w:r>
        <w:t xml:space="preserve"> </w:t>
      </w:r>
      <w:r w:rsidRPr="00C9279B">
        <w:t xml:space="preserve">law, regulations, </w:t>
      </w:r>
      <w:r>
        <w:t xml:space="preserve">or </w:t>
      </w:r>
      <w:r w:rsidRPr="00C9279B">
        <w:t>court action</w:t>
      </w:r>
      <w:r>
        <w:t>.</w:t>
      </w:r>
    </w:p>
    <w:p w14:paraId="402C583C" w14:textId="77777777" w:rsidR="0076347B" w:rsidRDefault="0076347B" w:rsidP="00577D4E">
      <w:pPr>
        <w:pStyle w:val="Heading1"/>
        <w:numPr>
          <w:ilvl w:val="0"/>
          <w:numId w:val="3"/>
        </w:numPr>
        <w:tabs>
          <w:tab w:val="left" w:pos="664"/>
        </w:tabs>
        <w:ind w:left="630" w:hanging="630"/>
      </w:pPr>
      <w:r>
        <w:t>COUNTERPARTS</w:t>
      </w:r>
    </w:p>
    <w:p w14:paraId="0041C0B1" w14:textId="0DAFEC3A" w:rsidR="0076347B" w:rsidRPr="00BB13F2" w:rsidRDefault="0076347B" w:rsidP="00577D4E">
      <w:pPr>
        <w:pStyle w:val="BodyText"/>
        <w:ind w:left="663"/>
      </w:pPr>
      <w:bookmarkStart w:id="52" w:name="25.0_IRREPARABLE_HARM"/>
      <w:bookmarkEnd w:id="52"/>
      <w:r w:rsidRPr="00BB13F2">
        <w:t xml:space="preserve">This </w:t>
      </w:r>
      <w:r w:rsidR="004D12EC">
        <w:t>Contract</w:t>
      </w:r>
      <w:r w:rsidR="004D12EC" w:rsidRPr="00BB13F2">
        <w:t xml:space="preserve"> </w:t>
      </w:r>
      <w:r w:rsidRPr="00BB13F2">
        <w:t xml:space="preserve">may be executed in counterparts, each of which is deemed an original, but all of which together are deemed to be one and the same agreement. A signed copy of this </w:t>
      </w:r>
      <w:r w:rsidR="004D12EC">
        <w:t>Contract</w:t>
      </w:r>
      <w:r w:rsidRPr="00BB13F2">
        <w:t xml:space="preserve"> delivered by facsimile, e-mail, or other means of electronic transmission is deemed to have the same legal effect as delivery of an original signed copy of this </w:t>
      </w:r>
      <w:r w:rsidR="004D12EC">
        <w:t>Contract</w:t>
      </w:r>
      <w:r w:rsidRPr="00BB13F2">
        <w:t>.</w:t>
      </w:r>
    </w:p>
    <w:p w14:paraId="26B464FA" w14:textId="77777777" w:rsidR="00BB13F2" w:rsidRPr="00BB13F2" w:rsidRDefault="00BB13F2" w:rsidP="00577D4E">
      <w:pPr>
        <w:pStyle w:val="Heading1"/>
        <w:numPr>
          <w:ilvl w:val="0"/>
          <w:numId w:val="3"/>
        </w:numPr>
        <w:tabs>
          <w:tab w:val="left" w:pos="664"/>
        </w:tabs>
        <w:ind w:left="630" w:hanging="630"/>
      </w:pPr>
      <w:r w:rsidRPr="00BB13F2">
        <w:t>AUTHORIZATION.</w:t>
      </w:r>
    </w:p>
    <w:p w14:paraId="7192A2B5" w14:textId="51A2DD79" w:rsidR="00BB13F2" w:rsidRPr="00BB13F2" w:rsidRDefault="00BB13F2" w:rsidP="00577D4E">
      <w:pPr>
        <w:pStyle w:val="BodyText"/>
        <w:ind w:left="663"/>
      </w:pPr>
      <w:r w:rsidRPr="00BB13F2">
        <w:t xml:space="preserve">IN WITNESS WHEREOF, this </w:t>
      </w:r>
      <w:r w:rsidR="004D12EC">
        <w:t>C</w:t>
      </w:r>
      <w:r w:rsidRPr="00BB13F2">
        <w:t>ontract is effective on the date of the last acquired signature.</w:t>
      </w:r>
      <w:r>
        <w:t xml:space="preserve"> Both signatories represent and warrant they </w:t>
      </w:r>
      <w:r w:rsidR="000E344C">
        <w:t xml:space="preserve">have the </w:t>
      </w:r>
      <w:r w:rsidR="000E344C" w:rsidRPr="000E344C">
        <w:t>legal authority to bind the entity for which they sign.</w:t>
      </w:r>
      <w:r w:rsidRPr="00BB13F2">
        <w:t xml:space="preserve"> </w:t>
      </w:r>
    </w:p>
    <w:p w14:paraId="29FA7125" w14:textId="77777777" w:rsidR="00BB13F2" w:rsidRDefault="00BB13F2" w:rsidP="00577D4E">
      <w:pPr>
        <w:pStyle w:val="BodyText"/>
        <w:spacing w:before="0"/>
        <w:ind w:left="0"/>
      </w:pPr>
    </w:p>
    <w:p w14:paraId="37619412" w14:textId="77777777" w:rsidR="00591287" w:rsidRDefault="00591287" w:rsidP="00577D4E">
      <w:pPr>
        <w:pStyle w:val="BodyText"/>
        <w:spacing w:before="3"/>
        <w:ind w:left="0"/>
        <w:rPr>
          <w:sz w:val="22"/>
        </w:rPr>
      </w:pPr>
    </w:p>
    <w:p w14:paraId="357A50D4" w14:textId="77777777" w:rsidR="00591287" w:rsidRDefault="00591287" w:rsidP="00577D4E">
      <w:pPr>
        <w:sectPr w:rsidR="00591287" w:rsidSect="00464B76">
          <w:footerReference w:type="default" r:id="rId13"/>
          <w:pgSz w:w="12240" w:h="15840"/>
          <w:pgMar w:top="560" w:right="780" w:bottom="990" w:left="760" w:header="720" w:footer="720" w:gutter="0"/>
          <w:cols w:space="720"/>
        </w:sectPr>
      </w:pPr>
    </w:p>
    <w:p w14:paraId="307BAA23" w14:textId="11CC1261" w:rsidR="00591287" w:rsidRDefault="00305CF9" w:rsidP="00577D4E">
      <w:pPr>
        <w:pStyle w:val="Heading1"/>
        <w:spacing w:before="92"/>
        <w:ind w:left="644"/>
      </w:pPr>
      <w:r>
        <w:t>MTS</w:t>
      </w:r>
    </w:p>
    <w:p w14:paraId="133AC162" w14:textId="77777777" w:rsidR="00591287" w:rsidRDefault="00591287" w:rsidP="00577D4E">
      <w:pPr>
        <w:pStyle w:val="BodyText"/>
        <w:spacing w:before="11"/>
        <w:ind w:left="0"/>
        <w:rPr>
          <w:b/>
          <w:sz w:val="19"/>
        </w:rPr>
      </w:pPr>
    </w:p>
    <w:p w14:paraId="501976B6" w14:textId="77777777" w:rsidR="00591287" w:rsidRDefault="00C31C21" w:rsidP="00577D4E">
      <w:pPr>
        <w:pStyle w:val="BodyText"/>
        <w:tabs>
          <w:tab w:val="left" w:pos="4423"/>
        </w:tabs>
        <w:spacing w:before="0"/>
      </w:pPr>
      <w:r>
        <w:t xml:space="preserve">Date: </w:t>
      </w:r>
      <w:r>
        <w:rPr>
          <w:spacing w:val="-1"/>
        </w:rPr>
        <w:t xml:space="preserve"> </w:t>
      </w:r>
      <w:r>
        <w:rPr>
          <w:u w:val="single"/>
        </w:rPr>
        <w:t xml:space="preserve"> </w:t>
      </w:r>
      <w:r>
        <w:rPr>
          <w:u w:val="single"/>
        </w:rPr>
        <w:tab/>
      </w:r>
    </w:p>
    <w:p w14:paraId="7BEC011A" w14:textId="21ADE61A" w:rsidR="00591287" w:rsidRDefault="00C31C21" w:rsidP="00577D4E">
      <w:pPr>
        <w:pStyle w:val="Heading1"/>
        <w:spacing w:before="92"/>
        <w:ind w:left="644"/>
      </w:pPr>
      <w:r>
        <w:rPr>
          <w:b w:val="0"/>
        </w:rPr>
        <w:br w:type="column"/>
      </w:r>
      <w:r w:rsidR="00232308">
        <w:t>Contractor</w:t>
      </w:r>
    </w:p>
    <w:p w14:paraId="27F32C3F" w14:textId="77777777" w:rsidR="00591287" w:rsidRDefault="00591287" w:rsidP="00577D4E">
      <w:pPr>
        <w:pStyle w:val="BodyText"/>
        <w:spacing w:before="0"/>
        <w:ind w:left="0"/>
        <w:rPr>
          <w:b/>
        </w:rPr>
      </w:pPr>
    </w:p>
    <w:p w14:paraId="36F532A5" w14:textId="77777777" w:rsidR="00591287" w:rsidRDefault="00C31C21" w:rsidP="00577D4E">
      <w:pPr>
        <w:pStyle w:val="BodyText"/>
        <w:tabs>
          <w:tab w:val="left" w:pos="4423"/>
        </w:tabs>
        <w:spacing w:before="0"/>
        <w:ind w:left="643"/>
      </w:pPr>
      <w:r>
        <w:t xml:space="preserve">Date: </w:t>
      </w:r>
      <w:r>
        <w:rPr>
          <w:spacing w:val="-1"/>
        </w:rPr>
        <w:t xml:space="preserve"> </w:t>
      </w:r>
      <w:r>
        <w:rPr>
          <w:u w:val="single"/>
        </w:rPr>
        <w:t xml:space="preserve"> </w:t>
      </w:r>
      <w:r>
        <w:rPr>
          <w:u w:val="single"/>
        </w:rPr>
        <w:tab/>
      </w:r>
    </w:p>
    <w:p w14:paraId="77A4C1E6" w14:textId="77777777" w:rsidR="00591287" w:rsidRDefault="00591287" w:rsidP="00577D4E">
      <w:pPr>
        <w:sectPr w:rsidR="00591287">
          <w:type w:val="continuous"/>
          <w:pgSz w:w="12240" w:h="15840"/>
          <w:pgMar w:top="120" w:right="780" w:bottom="280" w:left="760" w:header="720" w:footer="720" w:gutter="0"/>
          <w:cols w:num="2" w:space="720" w:equalWidth="0">
            <w:col w:w="4425" w:space="1191"/>
            <w:col w:w="5084"/>
          </w:cols>
        </w:sectPr>
      </w:pPr>
    </w:p>
    <w:p w14:paraId="06AF8C38" w14:textId="77777777" w:rsidR="00591287" w:rsidRDefault="00591287" w:rsidP="00577D4E">
      <w:pPr>
        <w:pStyle w:val="BodyText"/>
        <w:spacing w:before="0"/>
        <w:ind w:left="0"/>
      </w:pPr>
    </w:p>
    <w:p w14:paraId="17A2F6F8" w14:textId="77777777" w:rsidR="00591287" w:rsidRDefault="00591287" w:rsidP="00577D4E">
      <w:pPr>
        <w:pStyle w:val="BodyText"/>
        <w:spacing w:before="0"/>
        <w:ind w:left="0"/>
      </w:pPr>
    </w:p>
    <w:p w14:paraId="61E94B87" w14:textId="77777777" w:rsidR="00591287" w:rsidRDefault="00591287" w:rsidP="00577D4E">
      <w:pPr>
        <w:pStyle w:val="BodyText"/>
        <w:spacing w:before="0" w:after="1"/>
        <w:ind w:left="0"/>
        <w:rPr>
          <w:sz w:val="18"/>
        </w:rPr>
      </w:pPr>
    </w:p>
    <w:p w14:paraId="4E03662A" w14:textId="313C76C1" w:rsidR="00591287" w:rsidRDefault="00931D46" w:rsidP="00577D4E">
      <w:pPr>
        <w:tabs>
          <w:tab w:val="left" w:pos="6255"/>
        </w:tabs>
        <w:spacing w:line="20" w:lineRule="exact"/>
        <w:ind w:left="639"/>
        <w:rPr>
          <w:sz w:val="2"/>
        </w:rPr>
      </w:pPr>
      <w:r>
        <w:rPr>
          <w:noProof/>
        </w:rPr>
        <mc:AlternateContent>
          <mc:Choice Requires="wpg">
            <w:drawing>
              <wp:inline distT="0" distB="0" distL="0" distR="0" wp14:anchorId="5C011EB3" wp14:editId="70F2E4B2">
                <wp:extent cx="240665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6350"/>
                          <a:chOff x="0" y="0"/>
                          <a:chExt cx="3790" cy="10"/>
                        </a:xfrm>
                      </wpg:grpSpPr>
                      <wps:wsp>
                        <wps:cNvPr id="13" name="Line 7"/>
                        <wps:cNvCnPr>
                          <a:cxnSpLocks noChangeShapeType="1"/>
                        </wps:cNvCnPr>
                        <wps:spPr bwMode="auto">
                          <a:xfrm>
                            <a:off x="5" y="5"/>
                            <a:ext cx="3780" cy="0"/>
                          </a:xfrm>
                          <a:prstGeom prst="line">
                            <a:avLst/>
                          </a:prstGeom>
                          <a:noFill/>
                          <a:ln w="6096">
                            <a:solidFill>
                              <a:srgbClr val="000000"/>
                            </a:solidFill>
                            <a:prstDash val="solid"/>
                            <a:round/>
                            <a:headEnd/>
                            <a:tailEnd/>
                          </a:ln>
                        </wps:spPr>
                        <wps:bodyPr/>
                      </wps:wsp>
                    </wpg:wgp>
                  </a:graphicData>
                </a:graphic>
              </wp:inline>
            </w:drawing>
          </mc:Choice>
          <mc:Fallback>
            <w:pict>
              <v:group w14:anchorId="49917CC2" id="Group 12" o:spid="_x0000_s1026" style="width:189.5pt;height:.5pt;mso-position-horizontal-relative:char;mso-position-vertical-relative:line" coordsize="3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">
                <v:line id="Line 7" o:spid="_x0000_s1027" style="position:absolute;visibility:visible;mso-wrap-style:square" from="5,5" to="3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w10:anchorlock/>
              </v:group>
            </w:pict>
          </mc:Fallback>
        </mc:AlternateContent>
      </w:r>
      <w:r w:rsidR="00C31C21">
        <w:rPr>
          <w:sz w:val="2"/>
        </w:rPr>
        <w:tab/>
      </w:r>
      <w:r>
        <w:rPr>
          <w:noProof/>
        </w:rPr>
        <mc:AlternateContent>
          <mc:Choice Requires="wpg">
            <w:drawing>
              <wp:inline distT="0" distB="0" distL="0" distR="0" wp14:anchorId="6E73EB7E" wp14:editId="7822D7DC">
                <wp:extent cx="240665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6350"/>
                          <a:chOff x="0" y="0"/>
                          <a:chExt cx="3790" cy="10"/>
                        </a:xfrm>
                      </wpg:grpSpPr>
                      <wps:wsp>
                        <wps:cNvPr id="11" name="Line 5"/>
                        <wps:cNvCnPr>
                          <a:cxnSpLocks noChangeShapeType="1"/>
                        </wps:cNvCnPr>
                        <wps:spPr bwMode="auto">
                          <a:xfrm>
                            <a:off x="5" y="5"/>
                            <a:ext cx="3780" cy="0"/>
                          </a:xfrm>
                          <a:prstGeom prst="line">
                            <a:avLst/>
                          </a:prstGeom>
                          <a:noFill/>
                          <a:ln w="6096">
                            <a:solidFill>
                              <a:srgbClr val="000000"/>
                            </a:solidFill>
                            <a:prstDash val="solid"/>
                            <a:round/>
                            <a:headEnd/>
                            <a:tailEnd/>
                          </a:ln>
                        </wps:spPr>
                        <wps:bodyPr/>
                      </wps:wsp>
                    </wpg:wgp>
                  </a:graphicData>
                </a:graphic>
              </wp:inline>
            </w:drawing>
          </mc:Choice>
          <mc:Fallback>
            <w:pict>
              <v:group w14:anchorId="2E44D8AE" id="Group 10" o:spid="_x0000_s1026" style="width:189.5pt;height:.5pt;mso-position-horizontal-relative:char;mso-position-vertical-relative:line" coordsize="37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">
                <v:line id="Line 5" o:spid="_x0000_s1027" style="position:absolute;visibility:visible;mso-wrap-style:square" from="5,5" to="3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w10:anchorlock/>
              </v:group>
            </w:pict>
          </mc:Fallback>
        </mc:AlternateContent>
      </w:r>
    </w:p>
    <w:p w14:paraId="73733737" w14:textId="77777777" w:rsidR="00591287" w:rsidRDefault="00C31C21" w:rsidP="00577D4E">
      <w:pPr>
        <w:pStyle w:val="BodyText"/>
        <w:tabs>
          <w:tab w:val="left" w:pos="6259"/>
        </w:tabs>
        <w:spacing w:before="1"/>
      </w:pPr>
      <w:r>
        <w:t>Signature:</w:t>
      </w:r>
      <w:r>
        <w:tab/>
        <w:t>Signature:</w:t>
      </w:r>
    </w:p>
    <w:p w14:paraId="261A30A5" w14:textId="77777777" w:rsidR="00591287" w:rsidRDefault="00591287" w:rsidP="00577D4E">
      <w:pPr>
        <w:pStyle w:val="BodyText"/>
        <w:spacing w:before="0"/>
        <w:ind w:left="0"/>
      </w:pPr>
    </w:p>
    <w:p w14:paraId="55C8E090" w14:textId="77777777" w:rsidR="00591287" w:rsidRDefault="00591287" w:rsidP="00577D4E">
      <w:pPr>
        <w:pStyle w:val="BodyText"/>
        <w:spacing w:before="0"/>
        <w:ind w:left="0"/>
      </w:pPr>
    </w:p>
    <w:p w14:paraId="165BDE1D" w14:textId="64FD08CC" w:rsidR="00591287" w:rsidRDefault="00931D46" w:rsidP="00577D4E">
      <w:pPr>
        <w:pStyle w:val="BodyText"/>
        <w:spacing w:before="8"/>
        <w:ind w:left="0"/>
        <w:rPr>
          <w:sz w:val="14"/>
        </w:rPr>
      </w:pPr>
      <w:r>
        <w:rPr>
          <w:noProof/>
        </w:rPr>
        <mc:AlternateContent>
          <mc:Choice Requires="wps">
            <w:drawing>
              <wp:anchor distT="4294967295" distB="4294967295" distL="0" distR="0" simplePos="0" relativeHeight="1096" behindDoc="0" locked="0" layoutInCell="1" allowOverlap="1" wp14:anchorId="4D133159" wp14:editId="42CD9C96">
                <wp:simplePos x="0" y="0"/>
                <wp:positionH relativeFrom="page">
                  <wp:posOffset>891540</wp:posOffset>
                </wp:positionH>
                <wp:positionV relativeFrom="paragraph">
                  <wp:posOffset>135254</wp:posOffset>
                </wp:positionV>
                <wp:extent cx="240030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10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EA4D64" id="Straight Connector 9" o:spid="_x0000_s1026" style="position:absolute;z-index:109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2pt,10.65pt" to="259.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" strokeweight=".16969mm">
                <w10:wrap type="topAndBottom" anchorx="page"/>
              </v:line>
            </w:pict>
          </mc:Fallback>
        </mc:AlternateContent>
      </w:r>
      <w:r>
        <w:rPr>
          <w:noProof/>
        </w:rPr>
        <mc:AlternateContent>
          <mc:Choice Requires="wps">
            <w:drawing>
              <wp:anchor distT="4294967295" distB="4294967295" distL="0" distR="0" simplePos="0" relativeHeight="1120" behindDoc="0" locked="0" layoutInCell="1" allowOverlap="1" wp14:anchorId="5731AF97" wp14:editId="5D07DEA3">
                <wp:simplePos x="0" y="0"/>
                <wp:positionH relativeFrom="page">
                  <wp:posOffset>4457700</wp:posOffset>
                </wp:positionH>
                <wp:positionV relativeFrom="paragraph">
                  <wp:posOffset>135254</wp:posOffset>
                </wp:positionV>
                <wp:extent cx="2400300" cy="0"/>
                <wp:effectExtent l="0" t="0" r="0" b="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6109">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628D8D" id="Straight Connector 1" o:spid="_x0000_s1026" style="position:absolute;z-index:1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51pt,10.65pt" to="54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" strokeweight=".16969mm">
                <w10:wrap type="topAndBottom" anchorx="page"/>
              </v:line>
            </w:pict>
          </mc:Fallback>
        </mc:AlternateContent>
      </w:r>
    </w:p>
    <w:p w14:paraId="5D64C44B" w14:textId="77777777" w:rsidR="00591287" w:rsidRDefault="00C31C21" w:rsidP="00577D4E">
      <w:pPr>
        <w:pStyle w:val="BodyText"/>
        <w:tabs>
          <w:tab w:val="left" w:pos="6259"/>
        </w:tabs>
        <w:spacing w:before="0" w:line="213" w:lineRule="exact"/>
      </w:pPr>
      <w:r>
        <w:t>Print</w:t>
      </w:r>
      <w:r>
        <w:rPr>
          <w:spacing w:val="-4"/>
        </w:rPr>
        <w:t xml:space="preserve"> </w:t>
      </w:r>
      <w:r>
        <w:t>Name/Title</w:t>
      </w:r>
      <w:r>
        <w:tab/>
        <w:t>Print</w:t>
      </w:r>
      <w:r>
        <w:rPr>
          <w:spacing w:val="-8"/>
        </w:rPr>
        <w:t xml:space="preserve"> </w:t>
      </w:r>
      <w:r>
        <w:t>Name/Title</w:t>
      </w:r>
    </w:p>
    <w:sectPr w:rsidR="00591287">
      <w:type w:val="continuous"/>
      <w:pgSz w:w="12240" w:h="15840"/>
      <w:pgMar w:top="120" w:right="780" w:bottom="280" w:left="7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1708E" w14:textId="77777777" w:rsidR="00464B76" w:rsidRDefault="00464B76" w:rsidP="00464B76">
      <w:r>
        <w:separator/>
      </w:r>
    </w:p>
  </w:endnote>
  <w:endnote w:type="continuationSeparator" w:id="0">
    <w:p w14:paraId="5AB4C04B" w14:textId="77777777" w:rsidR="00464B76" w:rsidRDefault="00464B76" w:rsidP="0046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612246"/>
      <w:docPartObj>
        <w:docPartGallery w:val="Page Numbers (Bottom of Page)"/>
        <w:docPartUnique/>
      </w:docPartObj>
    </w:sdtPr>
    <w:sdtEndPr>
      <w:rPr>
        <w:noProof/>
      </w:rPr>
    </w:sdtEndPr>
    <w:sdtContent>
      <w:p w14:paraId="2095B48D" w14:textId="7ACB0FC2" w:rsidR="00464B76" w:rsidRDefault="00464B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BEFD0" w14:textId="77777777" w:rsidR="00464B76" w:rsidRDefault="00464B76" w:rsidP="00464B76">
      <w:r>
        <w:separator/>
      </w:r>
    </w:p>
  </w:footnote>
  <w:footnote w:type="continuationSeparator" w:id="0">
    <w:p w14:paraId="30A30791" w14:textId="77777777" w:rsidR="00464B76" w:rsidRDefault="00464B76" w:rsidP="00464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A7DB1"/>
    <w:multiLevelType w:val="hybridMultilevel"/>
    <w:tmpl w:val="25D81E78"/>
    <w:lvl w:ilvl="0" w:tplc="5AEA3822">
      <w:start w:val="1"/>
      <w:numFmt w:val="decimal"/>
      <w:lvlText w:val="%1."/>
      <w:lvlJc w:val="left"/>
      <w:pPr>
        <w:ind w:left="720" w:hanging="360"/>
      </w:pPr>
      <w:rPr>
        <w:rFonts w:hint="default"/>
        <w:b/>
      </w:rPr>
    </w:lvl>
    <w:lvl w:ilvl="1" w:tplc="A068429A">
      <w:start w:val="1"/>
      <w:numFmt w:val="lowerLetter"/>
      <w:lvlText w:val="%2."/>
      <w:lvlJc w:val="left"/>
      <w:pPr>
        <w:ind w:left="1440" w:hanging="360"/>
      </w:pPr>
      <w:rPr>
        <w:b/>
      </w:rPr>
    </w:lvl>
    <w:lvl w:ilvl="2" w:tplc="4CFCEF2A">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0354E"/>
    <w:multiLevelType w:val="hybridMultilevel"/>
    <w:tmpl w:val="482EA0A6"/>
    <w:lvl w:ilvl="0" w:tplc="DA6AAAC0">
      <w:start w:val="1"/>
      <w:numFmt w:val="decimal"/>
      <w:lvlText w:val="%1.0"/>
      <w:lvlJc w:val="left"/>
      <w:pPr>
        <w:ind w:left="844" w:hanging="360"/>
      </w:pPr>
      <w:rPr>
        <w:rFonts w:hint="default"/>
      </w:rPr>
    </w:lvl>
    <w:lvl w:ilvl="1" w:tplc="04090019">
      <w:start w:val="1"/>
      <w:numFmt w:val="lowerLetter"/>
      <w:lvlText w:val="%2."/>
      <w:lvlJc w:val="left"/>
      <w:pPr>
        <w:ind w:left="1564" w:hanging="360"/>
      </w:pPr>
    </w:lvl>
    <w:lvl w:ilvl="2" w:tplc="0409001B">
      <w:start w:val="1"/>
      <w:numFmt w:val="lowerRoman"/>
      <w:lvlText w:val="%3."/>
      <w:lvlJc w:val="right"/>
      <w:pPr>
        <w:ind w:left="2284" w:hanging="180"/>
      </w:pPr>
    </w:lvl>
    <w:lvl w:ilvl="3" w:tplc="0409000F" w:tentative="1">
      <w:start w:val="1"/>
      <w:numFmt w:val="decimal"/>
      <w:lvlText w:val="%4."/>
      <w:lvlJc w:val="left"/>
      <w:pPr>
        <w:ind w:left="3004" w:hanging="360"/>
      </w:pPr>
    </w:lvl>
    <w:lvl w:ilvl="4" w:tplc="04090019" w:tentative="1">
      <w:start w:val="1"/>
      <w:numFmt w:val="lowerLetter"/>
      <w:lvlText w:val="%5."/>
      <w:lvlJc w:val="left"/>
      <w:pPr>
        <w:ind w:left="3724" w:hanging="360"/>
      </w:pPr>
    </w:lvl>
    <w:lvl w:ilvl="5" w:tplc="0409001B" w:tentative="1">
      <w:start w:val="1"/>
      <w:numFmt w:val="lowerRoman"/>
      <w:lvlText w:val="%6."/>
      <w:lvlJc w:val="right"/>
      <w:pPr>
        <w:ind w:left="4444" w:hanging="180"/>
      </w:pPr>
    </w:lvl>
    <w:lvl w:ilvl="6" w:tplc="0409000F" w:tentative="1">
      <w:start w:val="1"/>
      <w:numFmt w:val="decimal"/>
      <w:lvlText w:val="%7."/>
      <w:lvlJc w:val="left"/>
      <w:pPr>
        <w:ind w:left="5164" w:hanging="360"/>
      </w:pPr>
    </w:lvl>
    <w:lvl w:ilvl="7" w:tplc="04090019" w:tentative="1">
      <w:start w:val="1"/>
      <w:numFmt w:val="lowerLetter"/>
      <w:lvlText w:val="%8."/>
      <w:lvlJc w:val="left"/>
      <w:pPr>
        <w:ind w:left="5884" w:hanging="360"/>
      </w:pPr>
    </w:lvl>
    <w:lvl w:ilvl="8" w:tplc="0409001B" w:tentative="1">
      <w:start w:val="1"/>
      <w:numFmt w:val="lowerRoman"/>
      <w:lvlText w:val="%9."/>
      <w:lvlJc w:val="right"/>
      <w:pPr>
        <w:ind w:left="6604" w:hanging="180"/>
      </w:pPr>
    </w:lvl>
  </w:abstractNum>
  <w:abstractNum w:abstractNumId="2" w15:restartNumberingAfterBreak="0">
    <w:nsid w:val="24796E36"/>
    <w:multiLevelType w:val="multilevel"/>
    <w:tmpl w:val="E1F860EE"/>
    <w:lvl w:ilvl="0">
      <w:start w:val="17"/>
      <w:numFmt w:val="decimal"/>
      <w:lvlText w:val="%1"/>
      <w:lvlJc w:val="left"/>
      <w:pPr>
        <w:ind w:left="644" w:hanging="541"/>
      </w:pPr>
      <w:rPr>
        <w:rFonts w:hint="default"/>
      </w:rPr>
    </w:lvl>
    <w:lvl w:ilvl="1">
      <w:numFmt w:val="decimal"/>
      <w:lvlText w:val="%1.%2"/>
      <w:lvlJc w:val="left"/>
      <w:pPr>
        <w:ind w:left="644" w:hanging="541"/>
      </w:pPr>
      <w:rPr>
        <w:rFonts w:ascii="Times New Roman" w:eastAsia="Times New Roman" w:hAnsi="Times New Roman" w:cs="Times New Roman" w:hint="default"/>
        <w:b/>
        <w:bCs/>
        <w:spacing w:val="-1"/>
        <w:w w:val="100"/>
        <w:sz w:val="20"/>
        <w:szCs w:val="20"/>
      </w:rPr>
    </w:lvl>
    <w:lvl w:ilvl="2">
      <w:start w:val="1"/>
      <w:numFmt w:val="lowerLetter"/>
      <w:lvlText w:val="(%3)"/>
      <w:lvlJc w:val="left"/>
      <w:pPr>
        <w:ind w:left="1094" w:hanging="361"/>
      </w:pPr>
      <w:rPr>
        <w:rFonts w:ascii="Times New Roman" w:eastAsia="Times New Roman" w:hAnsi="Times New Roman" w:cs="Times New Roman" w:hint="default"/>
        <w:spacing w:val="-1"/>
        <w:w w:val="100"/>
        <w:sz w:val="20"/>
        <w:szCs w:val="20"/>
      </w:rPr>
    </w:lvl>
    <w:lvl w:ilvl="3">
      <w:numFmt w:val="bullet"/>
      <w:lvlText w:val="•"/>
      <w:lvlJc w:val="left"/>
      <w:pPr>
        <w:ind w:left="3237" w:hanging="361"/>
      </w:pPr>
      <w:rPr>
        <w:rFonts w:hint="default"/>
      </w:rPr>
    </w:lvl>
    <w:lvl w:ilvl="4">
      <w:numFmt w:val="bullet"/>
      <w:lvlText w:val="•"/>
      <w:lvlJc w:val="left"/>
      <w:pPr>
        <w:ind w:left="4306" w:hanging="361"/>
      </w:pPr>
      <w:rPr>
        <w:rFonts w:hint="default"/>
      </w:rPr>
    </w:lvl>
    <w:lvl w:ilvl="5">
      <w:numFmt w:val="bullet"/>
      <w:lvlText w:val="•"/>
      <w:lvlJc w:val="left"/>
      <w:pPr>
        <w:ind w:left="5375" w:hanging="361"/>
      </w:pPr>
      <w:rPr>
        <w:rFonts w:hint="default"/>
      </w:rPr>
    </w:lvl>
    <w:lvl w:ilvl="6">
      <w:numFmt w:val="bullet"/>
      <w:lvlText w:val="•"/>
      <w:lvlJc w:val="left"/>
      <w:pPr>
        <w:ind w:left="6444" w:hanging="361"/>
      </w:pPr>
      <w:rPr>
        <w:rFonts w:hint="default"/>
      </w:rPr>
    </w:lvl>
    <w:lvl w:ilvl="7">
      <w:numFmt w:val="bullet"/>
      <w:lvlText w:val="•"/>
      <w:lvlJc w:val="left"/>
      <w:pPr>
        <w:ind w:left="7513" w:hanging="361"/>
      </w:pPr>
      <w:rPr>
        <w:rFonts w:hint="default"/>
      </w:rPr>
    </w:lvl>
    <w:lvl w:ilvl="8">
      <w:numFmt w:val="bullet"/>
      <w:lvlText w:val="•"/>
      <w:lvlJc w:val="left"/>
      <w:pPr>
        <w:ind w:left="8582" w:hanging="361"/>
      </w:pPr>
      <w:rPr>
        <w:rFonts w:hint="default"/>
      </w:rPr>
    </w:lvl>
  </w:abstractNum>
  <w:abstractNum w:abstractNumId="3" w15:restartNumberingAfterBreak="0">
    <w:nsid w:val="27581BB8"/>
    <w:multiLevelType w:val="multilevel"/>
    <w:tmpl w:val="1D8029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rPr>
    </w:lvl>
    <w:lvl w:ilvl="3">
      <w:start w:val="1"/>
      <w:numFmt w:val="lowerRoman"/>
      <w:lvlText w:val="%4."/>
      <w:lvlJc w:val="right"/>
      <w:pPr>
        <w:ind w:left="1440" w:hanging="360"/>
      </w:pPr>
      <w:rPr>
        <w:b/>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A3F6048"/>
    <w:multiLevelType w:val="hybridMultilevel"/>
    <w:tmpl w:val="0DC6A54C"/>
    <w:lvl w:ilvl="0" w:tplc="04090001">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5" w15:restartNumberingAfterBreak="0">
    <w:nsid w:val="2D4C65B8"/>
    <w:multiLevelType w:val="hybridMultilevel"/>
    <w:tmpl w:val="47168044"/>
    <w:lvl w:ilvl="0" w:tplc="DA6AAAC0">
      <w:start w:val="1"/>
      <w:numFmt w:val="decimal"/>
      <w:lvlText w:val="%1.0"/>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C0975"/>
    <w:multiLevelType w:val="multilevel"/>
    <w:tmpl w:val="E13A23CA"/>
    <w:name w:val="main_list22"/>
    <w:lvl w:ilvl="0">
      <w:start w:val="1"/>
      <w:numFmt w:val="decimal"/>
      <w:pStyle w:val="uslevel1"/>
      <w:lvlText w:val="%1."/>
      <w:lvlJc w:val="left"/>
      <w:pPr>
        <w:tabs>
          <w:tab w:val="num" w:pos="360"/>
        </w:tabs>
        <w:ind w:left="0" w:firstLine="0"/>
      </w:pPr>
      <w:rPr>
        <w:rFonts w:ascii="Times New Roman" w:hAnsi="Times New Roman" w:hint="default"/>
        <w:b w:val="0"/>
        <w:i w:val="0"/>
        <w:caps/>
        <w:sz w:val="22"/>
        <w:szCs w:val="22"/>
        <w:lang w:val="en-US" w:eastAsia="en-US" w:bidi="ar-SA"/>
      </w:rPr>
    </w:lvl>
    <w:lvl w:ilvl="1">
      <w:start w:val="1"/>
      <w:numFmt w:val="decimal"/>
      <w:pStyle w:val="uslevel2"/>
      <w:lvlText w:val="%1.%2"/>
      <w:lvlJc w:val="left"/>
      <w:pPr>
        <w:tabs>
          <w:tab w:val="num" w:pos="500"/>
        </w:tabs>
        <w:ind w:left="-360" w:firstLine="360"/>
      </w:pPr>
      <w:rPr>
        <w:rFonts w:ascii="Times New Roman" w:hAnsi="Times New Roman" w:hint="default"/>
        <w:b w:val="0"/>
        <w:i w:val="0"/>
        <w:caps w:val="0"/>
        <w:sz w:val="22"/>
        <w:szCs w:val="22"/>
        <w:lang w:val="en-US" w:eastAsia="en-US" w:bidi="ar-SA"/>
      </w:rPr>
    </w:lvl>
    <w:lvl w:ilvl="2">
      <w:start w:val="1"/>
      <w:numFmt w:val="lowerLetter"/>
      <w:pStyle w:val="uslevel3"/>
      <w:lvlText w:val="(%3)"/>
      <w:lvlJc w:val="left"/>
      <w:pPr>
        <w:tabs>
          <w:tab w:val="num" w:pos="1320"/>
        </w:tabs>
        <w:ind w:left="0" w:firstLine="860"/>
      </w:pPr>
      <w:rPr>
        <w:rFonts w:ascii="Times New Roman" w:hAnsi="Times New Roman" w:hint="default"/>
        <w:b w:val="0"/>
        <w:i w:val="0"/>
        <w:sz w:val="22"/>
        <w:szCs w:val="22"/>
        <w:lang w:val="en-US" w:eastAsia="en-US" w:bidi="ar-SA"/>
      </w:rPr>
    </w:lvl>
    <w:lvl w:ilvl="3">
      <w:start w:val="1"/>
      <w:numFmt w:val="lowerRoman"/>
      <w:pStyle w:val="uslevel4"/>
      <w:lvlText w:val="(%4)"/>
      <w:lvlJc w:val="left"/>
      <w:pPr>
        <w:tabs>
          <w:tab w:val="num" w:pos="1786"/>
        </w:tabs>
        <w:ind w:left="1786" w:hanging="461"/>
      </w:pPr>
      <w:rPr>
        <w:rFonts w:ascii="Times New Roman" w:hAnsi="Times New Roman" w:hint="default"/>
        <w:b w:val="0"/>
        <w:i w:val="0"/>
        <w:lang w:val="en-US" w:eastAsia="en-US" w:bidi="ar-SA"/>
      </w:rPr>
    </w:lvl>
    <w:lvl w:ilvl="4">
      <w:start w:val="1"/>
      <w:numFmt w:val="upperLetter"/>
      <w:lvlText w:val="(%5)"/>
      <w:lvlJc w:val="left"/>
      <w:pPr>
        <w:tabs>
          <w:tab w:val="num" w:pos="2880"/>
        </w:tabs>
        <w:ind w:left="2880" w:hanging="720"/>
      </w:pPr>
      <w:rPr>
        <w:rFonts w:ascii="Times New Roman" w:hAnsi="Times New Roman" w:hint="default"/>
        <w:b w:val="0"/>
        <w:i w:val="0"/>
        <w:lang w:val="en-US" w:eastAsia="en-US" w:bidi="ar-SA"/>
      </w:rPr>
    </w:lvl>
    <w:lvl w:ilvl="5">
      <w:start w:val="1"/>
      <w:numFmt w:val="decimal"/>
      <w:lvlText w:val="%6."/>
      <w:lvlJc w:val="left"/>
      <w:pPr>
        <w:tabs>
          <w:tab w:val="num" w:pos="3600"/>
        </w:tabs>
        <w:ind w:left="3600" w:hanging="720"/>
      </w:pPr>
      <w:rPr>
        <w:rFonts w:ascii="Times New Roman" w:hAnsi="Times New Roman" w:hint="default"/>
        <w:b w:val="0"/>
        <w:i w:val="0"/>
        <w:sz w:val="22"/>
        <w:lang w:val="en-US" w:eastAsia="en-US" w:bidi="ar-SA"/>
      </w:rPr>
    </w:lvl>
    <w:lvl w:ilvl="6">
      <w:start w:val="1"/>
      <w:numFmt w:val="decimal"/>
      <w:lvlText w:val="%7."/>
      <w:lvlJc w:val="left"/>
      <w:pPr>
        <w:tabs>
          <w:tab w:val="num" w:pos="4320"/>
        </w:tabs>
        <w:ind w:left="4320" w:hanging="720"/>
      </w:pPr>
      <w:rPr>
        <w:rFonts w:hint="default"/>
        <w:lang w:val="en-US" w:eastAsia="en-US" w:bidi="ar-SA"/>
      </w:rPr>
    </w:lvl>
    <w:lvl w:ilvl="7">
      <w:start w:val="1"/>
      <w:numFmt w:val="decimal"/>
      <w:lvlText w:val="%8."/>
      <w:lvlJc w:val="left"/>
      <w:pPr>
        <w:tabs>
          <w:tab w:val="num" w:pos="5040"/>
        </w:tabs>
        <w:ind w:left="5040" w:hanging="720"/>
      </w:pPr>
      <w:rPr>
        <w:rFonts w:ascii="Times New Roman" w:hAnsi="Times New Roman" w:hint="default"/>
        <w:b w:val="0"/>
        <w:i w:val="0"/>
        <w:sz w:val="22"/>
        <w:lang w:val="en-US" w:eastAsia="en-US" w:bidi="ar-SA"/>
      </w:rPr>
    </w:lvl>
    <w:lvl w:ilvl="8">
      <w:start w:val="1"/>
      <w:numFmt w:val="decimal"/>
      <w:lvlText w:val="%9."/>
      <w:lvlJc w:val="left"/>
      <w:pPr>
        <w:tabs>
          <w:tab w:val="num" w:pos="5760"/>
        </w:tabs>
        <w:ind w:left="5760" w:hanging="720"/>
      </w:pPr>
      <w:rPr>
        <w:rFonts w:ascii="Times New Roman" w:hAnsi="Times New Roman" w:hint="default"/>
        <w:b w:val="0"/>
        <w:i w:val="0"/>
        <w:sz w:val="22"/>
        <w:lang w:val="en-US" w:eastAsia="en-US" w:bidi="ar-SA"/>
      </w:rPr>
    </w:lvl>
  </w:abstractNum>
  <w:abstractNum w:abstractNumId="7" w15:restartNumberingAfterBreak="0">
    <w:nsid w:val="2E912454"/>
    <w:multiLevelType w:val="hybridMultilevel"/>
    <w:tmpl w:val="E01E624A"/>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30637154"/>
    <w:multiLevelType w:val="multilevel"/>
    <w:tmpl w:val="C66486B8"/>
    <w:lvl w:ilvl="0">
      <w:start w:val="1"/>
      <w:numFmt w:val="decimal"/>
      <w:lvlText w:val="%1.0"/>
      <w:lvlJc w:val="left"/>
      <w:pPr>
        <w:ind w:left="664" w:hanging="540"/>
      </w:pPr>
      <w:rPr>
        <w:rFonts w:hint="default"/>
      </w:rPr>
    </w:lvl>
    <w:lvl w:ilvl="1">
      <w:start w:val="1"/>
      <w:numFmt w:val="decimal"/>
      <w:lvlText w:val="%1.%2"/>
      <w:lvlJc w:val="left"/>
      <w:pPr>
        <w:ind w:left="1384" w:hanging="54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04" w:hanging="720"/>
      </w:pPr>
      <w:rPr>
        <w:rFonts w:hint="default"/>
      </w:rPr>
    </w:lvl>
    <w:lvl w:ilvl="4">
      <w:start w:val="1"/>
      <w:numFmt w:val="decimal"/>
      <w:lvlText w:val="%1.%2.%3.%4.%5"/>
      <w:lvlJc w:val="left"/>
      <w:pPr>
        <w:ind w:left="3724" w:hanging="720"/>
      </w:pPr>
      <w:rPr>
        <w:rFonts w:hint="default"/>
      </w:rPr>
    </w:lvl>
    <w:lvl w:ilvl="5">
      <w:start w:val="1"/>
      <w:numFmt w:val="decimal"/>
      <w:lvlText w:val="%1.%2.%3.%4.%5.%6"/>
      <w:lvlJc w:val="left"/>
      <w:pPr>
        <w:ind w:left="4804" w:hanging="1080"/>
      </w:pPr>
      <w:rPr>
        <w:rFonts w:hint="default"/>
      </w:rPr>
    </w:lvl>
    <w:lvl w:ilvl="6">
      <w:start w:val="1"/>
      <w:numFmt w:val="decimal"/>
      <w:lvlText w:val="%1.%2.%3.%4.%5.%6.%7"/>
      <w:lvlJc w:val="left"/>
      <w:pPr>
        <w:ind w:left="5524" w:hanging="1080"/>
      </w:pPr>
      <w:rPr>
        <w:rFonts w:hint="default"/>
      </w:rPr>
    </w:lvl>
    <w:lvl w:ilvl="7">
      <w:start w:val="1"/>
      <w:numFmt w:val="decimal"/>
      <w:lvlText w:val="%1.%2.%3.%4.%5.%6.%7.%8"/>
      <w:lvlJc w:val="left"/>
      <w:pPr>
        <w:ind w:left="6604" w:hanging="1440"/>
      </w:pPr>
      <w:rPr>
        <w:rFonts w:hint="default"/>
      </w:rPr>
    </w:lvl>
    <w:lvl w:ilvl="8">
      <w:start w:val="1"/>
      <w:numFmt w:val="decimal"/>
      <w:lvlText w:val="%1.%2.%3.%4.%5.%6.%7.%8.%9"/>
      <w:lvlJc w:val="left"/>
      <w:pPr>
        <w:ind w:left="7324" w:hanging="1440"/>
      </w:pPr>
      <w:rPr>
        <w:rFonts w:hint="default"/>
      </w:rPr>
    </w:lvl>
  </w:abstractNum>
  <w:abstractNum w:abstractNumId="9" w15:restartNumberingAfterBreak="0">
    <w:nsid w:val="31F07CF4"/>
    <w:multiLevelType w:val="hybridMultilevel"/>
    <w:tmpl w:val="FAA63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3E1DDC"/>
    <w:multiLevelType w:val="multilevel"/>
    <w:tmpl w:val="F95E4D02"/>
    <w:lvl w:ilvl="0">
      <w:start w:val="1"/>
      <w:numFmt w:val="decimal"/>
      <w:lvlText w:val="%1."/>
      <w:lvlJc w:val="left"/>
      <w:pPr>
        <w:ind w:left="720" w:hanging="720"/>
      </w:pPr>
      <w:rPr>
        <w:b/>
        <w:bCs w:val="0"/>
      </w:rPr>
    </w:lvl>
    <w:lvl w:ilvl="1">
      <w:start w:val="1"/>
      <w:numFmt w:val="decimal"/>
      <w:lvlText w:val="%1.%2."/>
      <w:lvlJc w:val="left"/>
      <w:pPr>
        <w:ind w:left="1008" w:hanging="432"/>
      </w:pPr>
      <w:rPr>
        <w:b w:val="0"/>
        <w:bCs w:val="0"/>
      </w:rPr>
    </w:lvl>
    <w:lvl w:ilvl="2">
      <w:start w:val="1"/>
      <w:numFmt w:val="decimal"/>
      <w:lvlText w:val="%1.%2.%3."/>
      <w:lvlJc w:val="left"/>
      <w:pPr>
        <w:ind w:left="1872" w:hanging="86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E13FF"/>
    <w:multiLevelType w:val="hybridMultilevel"/>
    <w:tmpl w:val="114609B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540"/>
        </w:tabs>
        <w:ind w:left="540" w:hanging="360"/>
      </w:pPr>
    </w:lvl>
    <w:lvl w:ilvl="2" w:tplc="A5146B60">
      <w:start w:val="1"/>
      <w:numFmt w:val="lowerLetter"/>
      <w:lvlText w:val="(%3)"/>
      <w:lvlJc w:val="left"/>
      <w:pPr>
        <w:tabs>
          <w:tab w:val="num" w:pos="1440"/>
        </w:tabs>
        <w:ind w:left="1440" w:hanging="360"/>
      </w:p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12" w15:restartNumberingAfterBreak="0">
    <w:nsid w:val="45521071"/>
    <w:multiLevelType w:val="multilevel"/>
    <w:tmpl w:val="ED48A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0D4416"/>
    <w:multiLevelType w:val="hybridMultilevel"/>
    <w:tmpl w:val="4E9AF644"/>
    <w:lvl w:ilvl="0" w:tplc="4CFCEF2A">
      <w:start w:val="1"/>
      <w:numFmt w:val="lowerRoman"/>
      <w:lvlText w:val="%1."/>
      <w:lvlJc w:val="right"/>
      <w:pPr>
        <w:ind w:left="1800" w:hanging="360"/>
      </w:pPr>
      <w:rPr>
        <w:b/>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52BD51D0"/>
    <w:multiLevelType w:val="multilevel"/>
    <w:tmpl w:val="B9C66610"/>
    <w:lvl w:ilvl="0">
      <w:start w:val="7"/>
      <w:numFmt w:val="decimal"/>
      <w:lvlText w:val="%1"/>
      <w:lvlJc w:val="left"/>
      <w:pPr>
        <w:ind w:left="450" w:hanging="450"/>
      </w:pPr>
    </w:lvl>
    <w:lvl w:ilvl="1">
      <w:start w:val="4"/>
      <w:numFmt w:val="decimal"/>
      <w:lvlText w:val="%1.%2"/>
      <w:lvlJc w:val="left"/>
      <w:pPr>
        <w:ind w:left="810" w:hanging="45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54A224BC"/>
    <w:multiLevelType w:val="hybridMultilevel"/>
    <w:tmpl w:val="3DCC238A"/>
    <w:lvl w:ilvl="0" w:tplc="D5CA2F5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54BD2059"/>
    <w:multiLevelType w:val="hybridMultilevel"/>
    <w:tmpl w:val="7D1E6D64"/>
    <w:lvl w:ilvl="0" w:tplc="0409000F">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C0F78D4"/>
    <w:multiLevelType w:val="multilevel"/>
    <w:tmpl w:val="165083A8"/>
    <w:lvl w:ilvl="0">
      <w:start w:val="1"/>
      <w:numFmt w:val="decimal"/>
      <w:lvlText w:val="%1."/>
      <w:lvlJc w:val="left"/>
      <w:pPr>
        <w:ind w:left="720" w:hanging="720"/>
      </w:pPr>
      <w:rPr>
        <w:rFonts w:hint="default"/>
        <w:b/>
        <w:bCs/>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8" w15:restartNumberingAfterBreak="0">
    <w:nsid w:val="62D42E55"/>
    <w:multiLevelType w:val="hybridMultilevel"/>
    <w:tmpl w:val="69848C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EEEF824">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DD2CB5"/>
    <w:multiLevelType w:val="multilevel"/>
    <w:tmpl w:val="AEA46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5A6E46"/>
    <w:multiLevelType w:val="hybridMultilevel"/>
    <w:tmpl w:val="8982BB7A"/>
    <w:lvl w:ilvl="0" w:tplc="DA6AAAC0">
      <w:start w:val="1"/>
      <w:numFmt w:val="decimal"/>
      <w:lvlText w:val="%1.0"/>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21" w15:restartNumberingAfterBreak="0">
    <w:nsid w:val="6A087166"/>
    <w:multiLevelType w:val="hybridMultilevel"/>
    <w:tmpl w:val="3ACC3072"/>
    <w:lvl w:ilvl="0" w:tplc="04090001">
      <w:start w:val="1"/>
      <w:numFmt w:val="bullet"/>
      <w:lvlText w:val=""/>
      <w:lvlJc w:val="left"/>
      <w:pPr>
        <w:ind w:left="1383" w:hanging="360"/>
      </w:pPr>
      <w:rPr>
        <w:rFonts w:ascii="Symbol" w:hAnsi="Symbol"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2" w15:restartNumberingAfterBreak="0">
    <w:nsid w:val="72491870"/>
    <w:multiLevelType w:val="hybridMultilevel"/>
    <w:tmpl w:val="9C0E38C4"/>
    <w:lvl w:ilvl="0" w:tplc="0409001B">
      <w:start w:val="1"/>
      <w:numFmt w:val="lowerRoman"/>
      <w:lvlText w:val="%1."/>
      <w:lvlJc w:val="right"/>
      <w:pPr>
        <w:ind w:left="2340" w:hanging="360"/>
      </w:pPr>
    </w:lvl>
    <w:lvl w:ilvl="1" w:tplc="12B60DFE">
      <w:start w:val="1"/>
      <w:numFmt w:val="lowerLetter"/>
      <w:lvlText w:val="(%2)"/>
      <w:lvlJc w:val="left"/>
      <w:pPr>
        <w:ind w:left="3075" w:hanging="375"/>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3" w15:restartNumberingAfterBreak="0">
    <w:nsid w:val="7A6F4CBC"/>
    <w:multiLevelType w:val="hybridMultilevel"/>
    <w:tmpl w:val="71D8EA40"/>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390955"/>
    <w:multiLevelType w:val="hybridMultilevel"/>
    <w:tmpl w:val="4D74C6CC"/>
    <w:lvl w:ilvl="0" w:tplc="0C5C7686">
      <w:start w:val="1"/>
      <w:numFmt w:val="decimal"/>
      <w:lvlText w:val="%1."/>
      <w:lvlJc w:val="left"/>
      <w:pPr>
        <w:ind w:left="900" w:hanging="360"/>
      </w:pPr>
      <w:rPr>
        <w:rFonts w:hint="default"/>
        <w:b/>
        <w:color w:val="auto"/>
        <w:sz w:val="18"/>
        <w:szCs w:val="18"/>
      </w:rPr>
    </w:lvl>
    <w:lvl w:ilvl="1" w:tplc="303604EC">
      <w:start w:val="1"/>
      <w:numFmt w:val="upperLetter"/>
      <w:lvlText w:val="(%2)"/>
      <w:lvlJc w:val="lef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16231">
    <w:abstractNumId w:val="2"/>
  </w:num>
  <w:num w:numId="2" w16cid:durableId="23482218">
    <w:abstractNumId w:val="5"/>
  </w:num>
  <w:num w:numId="3" w16cid:durableId="755593761">
    <w:abstractNumId w:val="1"/>
  </w:num>
  <w:num w:numId="4" w16cid:durableId="1579483169">
    <w:abstractNumId w:val="8"/>
  </w:num>
  <w:num w:numId="5" w16cid:durableId="1990204438">
    <w:abstractNumId w:val="24"/>
  </w:num>
  <w:num w:numId="6" w16cid:durableId="1748771080">
    <w:abstractNumId w:val="20"/>
  </w:num>
  <w:num w:numId="7" w16cid:durableId="769354568">
    <w:abstractNumId w:val="17"/>
  </w:num>
  <w:num w:numId="8" w16cid:durableId="19830024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95762204">
    <w:abstractNumId w:val="23"/>
  </w:num>
  <w:num w:numId="10" w16cid:durableId="1871796352">
    <w:abstractNumId w:val="15"/>
  </w:num>
  <w:num w:numId="11" w16cid:durableId="902373635">
    <w:abstractNumId w:val="9"/>
  </w:num>
  <w:num w:numId="12" w16cid:durableId="95105155">
    <w:abstractNumId w:val="6"/>
  </w:num>
  <w:num w:numId="13" w16cid:durableId="1425035684">
    <w:abstractNumId w:val="16"/>
  </w:num>
  <w:num w:numId="14" w16cid:durableId="14803414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7281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4520215">
    <w:abstractNumId w:val="1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949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9936202">
    <w:abstractNumId w:val="4"/>
  </w:num>
  <w:num w:numId="19" w16cid:durableId="873494808">
    <w:abstractNumId w:val="21"/>
  </w:num>
  <w:num w:numId="20" w16cid:durableId="1116946838">
    <w:abstractNumId w:val="12"/>
  </w:num>
  <w:num w:numId="21" w16cid:durableId="411005552">
    <w:abstractNumId w:val="19"/>
  </w:num>
  <w:num w:numId="22" w16cid:durableId="2134859172">
    <w:abstractNumId w:val="7"/>
  </w:num>
  <w:num w:numId="23" w16cid:durableId="422604592">
    <w:abstractNumId w:val="0"/>
  </w:num>
  <w:num w:numId="24" w16cid:durableId="566458774">
    <w:abstractNumId w:val="13"/>
  </w:num>
  <w:num w:numId="25" w16cid:durableId="1551457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formatting="1" w:enforcement="1" w:cryptProviderType="rsaAES" w:cryptAlgorithmClass="hash" w:cryptAlgorithmType="typeAny" w:cryptAlgorithmSid="14" w:cryptSpinCount="100000" w:hash="9MPdVUSexskFLxAfRRBaaMKMU8nO8I7Y1Bn5GVsl+srgj/dGiugbhU4uXjoB5jOQwoEgNbzQdr43a8U5FWJncA==" w:salt="z3w89arAzbXf1LaWeYuJkA=="/>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87"/>
    <w:rsid w:val="0000068F"/>
    <w:rsid w:val="00007103"/>
    <w:rsid w:val="00011E04"/>
    <w:rsid w:val="00021398"/>
    <w:rsid w:val="00031BF3"/>
    <w:rsid w:val="00032FF0"/>
    <w:rsid w:val="0004257E"/>
    <w:rsid w:val="00042ADF"/>
    <w:rsid w:val="00045FE2"/>
    <w:rsid w:val="00056F94"/>
    <w:rsid w:val="000632E8"/>
    <w:rsid w:val="00064F56"/>
    <w:rsid w:val="000652D9"/>
    <w:rsid w:val="00072026"/>
    <w:rsid w:val="00073705"/>
    <w:rsid w:val="00081F58"/>
    <w:rsid w:val="000A0A7C"/>
    <w:rsid w:val="000B4661"/>
    <w:rsid w:val="000C06E4"/>
    <w:rsid w:val="000C22DE"/>
    <w:rsid w:val="000C3D19"/>
    <w:rsid w:val="000C6C69"/>
    <w:rsid w:val="000D29FF"/>
    <w:rsid w:val="000D4025"/>
    <w:rsid w:val="000D6F4E"/>
    <w:rsid w:val="000E092A"/>
    <w:rsid w:val="000E344C"/>
    <w:rsid w:val="000E475A"/>
    <w:rsid w:val="000E74A5"/>
    <w:rsid w:val="000E7A0F"/>
    <w:rsid w:val="000F3E96"/>
    <w:rsid w:val="000F57CF"/>
    <w:rsid w:val="00100524"/>
    <w:rsid w:val="00110694"/>
    <w:rsid w:val="00110AF1"/>
    <w:rsid w:val="00113FCF"/>
    <w:rsid w:val="00114E24"/>
    <w:rsid w:val="00116DBB"/>
    <w:rsid w:val="00122E6C"/>
    <w:rsid w:val="00132E7E"/>
    <w:rsid w:val="0014631B"/>
    <w:rsid w:val="00162C00"/>
    <w:rsid w:val="00164E43"/>
    <w:rsid w:val="001726E1"/>
    <w:rsid w:val="001738BA"/>
    <w:rsid w:val="001743A6"/>
    <w:rsid w:val="001A1A41"/>
    <w:rsid w:val="001A1C30"/>
    <w:rsid w:val="001A43CA"/>
    <w:rsid w:val="001A50B9"/>
    <w:rsid w:val="001A6F29"/>
    <w:rsid w:val="001C6FFD"/>
    <w:rsid w:val="001D2921"/>
    <w:rsid w:val="001D2EB6"/>
    <w:rsid w:val="001D2FA4"/>
    <w:rsid w:val="001D7FFA"/>
    <w:rsid w:val="001E1C3E"/>
    <w:rsid w:val="00200B5B"/>
    <w:rsid w:val="002010E6"/>
    <w:rsid w:val="0020407A"/>
    <w:rsid w:val="002129D6"/>
    <w:rsid w:val="00222355"/>
    <w:rsid w:val="00226FE8"/>
    <w:rsid w:val="00227090"/>
    <w:rsid w:val="00232308"/>
    <w:rsid w:val="002330B1"/>
    <w:rsid w:val="00236C4D"/>
    <w:rsid w:val="00250D50"/>
    <w:rsid w:val="00254665"/>
    <w:rsid w:val="00262657"/>
    <w:rsid w:val="002656A1"/>
    <w:rsid w:val="00272961"/>
    <w:rsid w:val="002816F8"/>
    <w:rsid w:val="00286F2B"/>
    <w:rsid w:val="0029155E"/>
    <w:rsid w:val="002966F6"/>
    <w:rsid w:val="002C4941"/>
    <w:rsid w:val="002C728B"/>
    <w:rsid w:val="002E3EC1"/>
    <w:rsid w:val="002F06FB"/>
    <w:rsid w:val="002F6FB8"/>
    <w:rsid w:val="00305CF9"/>
    <w:rsid w:val="0031648A"/>
    <w:rsid w:val="00331856"/>
    <w:rsid w:val="00334892"/>
    <w:rsid w:val="003351FB"/>
    <w:rsid w:val="00344159"/>
    <w:rsid w:val="00347C16"/>
    <w:rsid w:val="0035325C"/>
    <w:rsid w:val="00372C86"/>
    <w:rsid w:val="00377083"/>
    <w:rsid w:val="003819FE"/>
    <w:rsid w:val="00381B15"/>
    <w:rsid w:val="0038255A"/>
    <w:rsid w:val="003A4EE1"/>
    <w:rsid w:val="003B02E8"/>
    <w:rsid w:val="003B4B08"/>
    <w:rsid w:val="003C3619"/>
    <w:rsid w:val="003C667B"/>
    <w:rsid w:val="003D5661"/>
    <w:rsid w:val="003E079C"/>
    <w:rsid w:val="003E6BF1"/>
    <w:rsid w:val="004019DF"/>
    <w:rsid w:val="00407F56"/>
    <w:rsid w:val="00413098"/>
    <w:rsid w:val="004175F6"/>
    <w:rsid w:val="00422622"/>
    <w:rsid w:val="00433D63"/>
    <w:rsid w:val="00437F2B"/>
    <w:rsid w:val="00444B92"/>
    <w:rsid w:val="004457AB"/>
    <w:rsid w:val="00450F22"/>
    <w:rsid w:val="00457EBC"/>
    <w:rsid w:val="00464B76"/>
    <w:rsid w:val="0047293B"/>
    <w:rsid w:val="00477907"/>
    <w:rsid w:val="0048106A"/>
    <w:rsid w:val="0048557D"/>
    <w:rsid w:val="0048704C"/>
    <w:rsid w:val="004945EC"/>
    <w:rsid w:val="00495B2E"/>
    <w:rsid w:val="0049789E"/>
    <w:rsid w:val="004A271C"/>
    <w:rsid w:val="004A4B28"/>
    <w:rsid w:val="004B269A"/>
    <w:rsid w:val="004C4750"/>
    <w:rsid w:val="004C6364"/>
    <w:rsid w:val="004D11A0"/>
    <w:rsid w:val="004D12EC"/>
    <w:rsid w:val="004D5664"/>
    <w:rsid w:val="004D5C45"/>
    <w:rsid w:val="004E0C82"/>
    <w:rsid w:val="004F06F9"/>
    <w:rsid w:val="004F07C6"/>
    <w:rsid w:val="004F231A"/>
    <w:rsid w:val="004F38AB"/>
    <w:rsid w:val="00500636"/>
    <w:rsid w:val="00514600"/>
    <w:rsid w:val="00515014"/>
    <w:rsid w:val="00515A5D"/>
    <w:rsid w:val="00515D04"/>
    <w:rsid w:val="005243CB"/>
    <w:rsid w:val="005255AC"/>
    <w:rsid w:val="00534C67"/>
    <w:rsid w:val="005479C8"/>
    <w:rsid w:val="005542C2"/>
    <w:rsid w:val="005660A3"/>
    <w:rsid w:val="00570A0C"/>
    <w:rsid w:val="00574EF8"/>
    <w:rsid w:val="00577D4E"/>
    <w:rsid w:val="00591287"/>
    <w:rsid w:val="00597E8B"/>
    <w:rsid w:val="005A79BD"/>
    <w:rsid w:val="005B101E"/>
    <w:rsid w:val="005B73C7"/>
    <w:rsid w:val="005C1A59"/>
    <w:rsid w:val="005E52F0"/>
    <w:rsid w:val="005E551D"/>
    <w:rsid w:val="005E6630"/>
    <w:rsid w:val="005F18C5"/>
    <w:rsid w:val="00615195"/>
    <w:rsid w:val="0062352B"/>
    <w:rsid w:val="006242B5"/>
    <w:rsid w:val="00626F3A"/>
    <w:rsid w:val="00642E89"/>
    <w:rsid w:val="00644064"/>
    <w:rsid w:val="00644142"/>
    <w:rsid w:val="006521B0"/>
    <w:rsid w:val="0066149C"/>
    <w:rsid w:val="00682966"/>
    <w:rsid w:val="006842E1"/>
    <w:rsid w:val="0069004E"/>
    <w:rsid w:val="006971FA"/>
    <w:rsid w:val="006C6080"/>
    <w:rsid w:val="006D78BD"/>
    <w:rsid w:val="006F28B8"/>
    <w:rsid w:val="006F619D"/>
    <w:rsid w:val="007006BA"/>
    <w:rsid w:val="00714208"/>
    <w:rsid w:val="007300CC"/>
    <w:rsid w:val="00730828"/>
    <w:rsid w:val="00730856"/>
    <w:rsid w:val="0073241B"/>
    <w:rsid w:val="00732C4F"/>
    <w:rsid w:val="00736572"/>
    <w:rsid w:val="007532A0"/>
    <w:rsid w:val="0076347B"/>
    <w:rsid w:val="00771450"/>
    <w:rsid w:val="007777B3"/>
    <w:rsid w:val="00785603"/>
    <w:rsid w:val="00796A2A"/>
    <w:rsid w:val="0079719D"/>
    <w:rsid w:val="007A1571"/>
    <w:rsid w:val="007A4D3D"/>
    <w:rsid w:val="007A73AB"/>
    <w:rsid w:val="007C302D"/>
    <w:rsid w:val="007C7DC0"/>
    <w:rsid w:val="007D0AB9"/>
    <w:rsid w:val="007D1B15"/>
    <w:rsid w:val="007D6941"/>
    <w:rsid w:val="007D6D2C"/>
    <w:rsid w:val="0081674A"/>
    <w:rsid w:val="00817C60"/>
    <w:rsid w:val="00826031"/>
    <w:rsid w:val="00834B94"/>
    <w:rsid w:val="008357E5"/>
    <w:rsid w:val="00855361"/>
    <w:rsid w:val="00860F1C"/>
    <w:rsid w:val="00862537"/>
    <w:rsid w:val="0086492E"/>
    <w:rsid w:val="008665A5"/>
    <w:rsid w:val="008736BF"/>
    <w:rsid w:val="008877F4"/>
    <w:rsid w:val="00896BD5"/>
    <w:rsid w:val="00896E93"/>
    <w:rsid w:val="008B0DA5"/>
    <w:rsid w:val="008C64CB"/>
    <w:rsid w:val="008D2100"/>
    <w:rsid w:val="008D2E26"/>
    <w:rsid w:val="008E08FF"/>
    <w:rsid w:val="008E2CE1"/>
    <w:rsid w:val="008E33C6"/>
    <w:rsid w:val="008E6265"/>
    <w:rsid w:val="008F40F9"/>
    <w:rsid w:val="00904401"/>
    <w:rsid w:val="009144EA"/>
    <w:rsid w:val="009152FF"/>
    <w:rsid w:val="009201AD"/>
    <w:rsid w:val="00920B7A"/>
    <w:rsid w:val="00923D94"/>
    <w:rsid w:val="00926E08"/>
    <w:rsid w:val="00931D46"/>
    <w:rsid w:val="00932CEB"/>
    <w:rsid w:val="009363A3"/>
    <w:rsid w:val="00944DD5"/>
    <w:rsid w:val="00947D0E"/>
    <w:rsid w:val="00951D7C"/>
    <w:rsid w:val="00955BAE"/>
    <w:rsid w:val="009651B6"/>
    <w:rsid w:val="00976E44"/>
    <w:rsid w:val="00981A1F"/>
    <w:rsid w:val="00985F6B"/>
    <w:rsid w:val="009A2E36"/>
    <w:rsid w:val="009B11E4"/>
    <w:rsid w:val="009B3034"/>
    <w:rsid w:val="009C3C72"/>
    <w:rsid w:val="009C54FE"/>
    <w:rsid w:val="009D3D7D"/>
    <w:rsid w:val="009D3F97"/>
    <w:rsid w:val="009E1520"/>
    <w:rsid w:val="009E7E95"/>
    <w:rsid w:val="00A00748"/>
    <w:rsid w:val="00A04714"/>
    <w:rsid w:val="00A12B7C"/>
    <w:rsid w:val="00A13BEF"/>
    <w:rsid w:val="00A16ED4"/>
    <w:rsid w:val="00A238D7"/>
    <w:rsid w:val="00A33AF3"/>
    <w:rsid w:val="00A34A78"/>
    <w:rsid w:val="00A44C22"/>
    <w:rsid w:val="00A45974"/>
    <w:rsid w:val="00A5074C"/>
    <w:rsid w:val="00A5186B"/>
    <w:rsid w:val="00A61BC9"/>
    <w:rsid w:val="00A61C83"/>
    <w:rsid w:val="00A67DEF"/>
    <w:rsid w:val="00A67FE0"/>
    <w:rsid w:val="00A75E5F"/>
    <w:rsid w:val="00A83044"/>
    <w:rsid w:val="00A86622"/>
    <w:rsid w:val="00A91410"/>
    <w:rsid w:val="00A9604F"/>
    <w:rsid w:val="00A972D0"/>
    <w:rsid w:val="00AA712E"/>
    <w:rsid w:val="00AA7B4B"/>
    <w:rsid w:val="00AB2593"/>
    <w:rsid w:val="00AB3592"/>
    <w:rsid w:val="00AE0329"/>
    <w:rsid w:val="00AE24B1"/>
    <w:rsid w:val="00AE4141"/>
    <w:rsid w:val="00AE5817"/>
    <w:rsid w:val="00B029DB"/>
    <w:rsid w:val="00B075BD"/>
    <w:rsid w:val="00B21E84"/>
    <w:rsid w:val="00B23805"/>
    <w:rsid w:val="00B24FE2"/>
    <w:rsid w:val="00B30BEC"/>
    <w:rsid w:val="00B40ABF"/>
    <w:rsid w:val="00B4455A"/>
    <w:rsid w:val="00B50558"/>
    <w:rsid w:val="00B50AF1"/>
    <w:rsid w:val="00B51FBB"/>
    <w:rsid w:val="00B54318"/>
    <w:rsid w:val="00B55BA5"/>
    <w:rsid w:val="00B56312"/>
    <w:rsid w:val="00B82F13"/>
    <w:rsid w:val="00B862DC"/>
    <w:rsid w:val="00B86AD8"/>
    <w:rsid w:val="00BA2BC8"/>
    <w:rsid w:val="00BA38C8"/>
    <w:rsid w:val="00BA46A8"/>
    <w:rsid w:val="00BB13F2"/>
    <w:rsid w:val="00BB26F6"/>
    <w:rsid w:val="00BB454F"/>
    <w:rsid w:val="00BB4BBD"/>
    <w:rsid w:val="00BC7DC9"/>
    <w:rsid w:val="00BD05EB"/>
    <w:rsid w:val="00BD2563"/>
    <w:rsid w:val="00BD44BB"/>
    <w:rsid w:val="00BE14E0"/>
    <w:rsid w:val="00BE1AF1"/>
    <w:rsid w:val="00BF1D4B"/>
    <w:rsid w:val="00BF3C2D"/>
    <w:rsid w:val="00C02D16"/>
    <w:rsid w:val="00C105A9"/>
    <w:rsid w:val="00C1239C"/>
    <w:rsid w:val="00C2624D"/>
    <w:rsid w:val="00C31C21"/>
    <w:rsid w:val="00C340FA"/>
    <w:rsid w:val="00C35610"/>
    <w:rsid w:val="00C44077"/>
    <w:rsid w:val="00C4526E"/>
    <w:rsid w:val="00C46C16"/>
    <w:rsid w:val="00C5316C"/>
    <w:rsid w:val="00C533A0"/>
    <w:rsid w:val="00C632B6"/>
    <w:rsid w:val="00C633F5"/>
    <w:rsid w:val="00C81C02"/>
    <w:rsid w:val="00C86AE4"/>
    <w:rsid w:val="00C9279B"/>
    <w:rsid w:val="00C971D1"/>
    <w:rsid w:val="00CA1C99"/>
    <w:rsid w:val="00CA6F17"/>
    <w:rsid w:val="00CA7BC7"/>
    <w:rsid w:val="00CB2847"/>
    <w:rsid w:val="00CB3B9D"/>
    <w:rsid w:val="00CB4F2A"/>
    <w:rsid w:val="00CB6000"/>
    <w:rsid w:val="00CB6912"/>
    <w:rsid w:val="00CB6B0F"/>
    <w:rsid w:val="00CD32F6"/>
    <w:rsid w:val="00CD437F"/>
    <w:rsid w:val="00CD6325"/>
    <w:rsid w:val="00CE4215"/>
    <w:rsid w:val="00CF0EF1"/>
    <w:rsid w:val="00D07B08"/>
    <w:rsid w:val="00D12C9B"/>
    <w:rsid w:val="00D1664A"/>
    <w:rsid w:val="00D178DC"/>
    <w:rsid w:val="00D30B2D"/>
    <w:rsid w:val="00D41E3F"/>
    <w:rsid w:val="00D46475"/>
    <w:rsid w:val="00D56A77"/>
    <w:rsid w:val="00D64DBE"/>
    <w:rsid w:val="00D75108"/>
    <w:rsid w:val="00D8618A"/>
    <w:rsid w:val="00D952F9"/>
    <w:rsid w:val="00D96DD2"/>
    <w:rsid w:val="00DA0042"/>
    <w:rsid w:val="00DA06B4"/>
    <w:rsid w:val="00DA21F7"/>
    <w:rsid w:val="00DA462E"/>
    <w:rsid w:val="00DA6FA1"/>
    <w:rsid w:val="00DB3DE9"/>
    <w:rsid w:val="00DC42A9"/>
    <w:rsid w:val="00DD7EC1"/>
    <w:rsid w:val="00DF41A3"/>
    <w:rsid w:val="00DF5B3F"/>
    <w:rsid w:val="00E03712"/>
    <w:rsid w:val="00E03A14"/>
    <w:rsid w:val="00E047C0"/>
    <w:rsid w:val="00E1138F"/>
    <w:rsid w:val="00E13F88"/>
    <w:rsid w:val="00E17528"/>
    <w:rsid w:val="00E20527"/>
    <w:rsid w:val="00E21CD3"/>
    <w:rsid w:val="00E23EEC"/>
    <w:rsid w:val="00E300C8"/>
    <w:rsid w:val="00E34430"/>
    <w:rsid w:val="00E35EDB"/>
    <w:rsid w:val="00E45AD7"/>
    <w:rsid w:val="00E47789"/>
    <w:rsid w:val="00E504DC"/>
    <w:rsid w:val="00E533D7"/>
    <w:rsid w:val="00E55C8D"/>
    <w:rsid w:val="00E77DB9"/>
    <w:rsid w:val="00E813F4"/>
    <w:rsid w:val="00E852D0"/>
    <w:rsid w:val="00E86F49"/>
    <w:rsid w:val="00E90BC8"/>
    <w:rsid w:val="00E91627"/>
    <w:rsid w:val="00E9316C"/>
    <w:rsid w:val="00EA6007"/>
    <w:rsid w:val="00EB2DB9"/>
    <w:rsid w:val="00EB3A2F"/>
    <w:rsid w:val="00EC7072"/>
    <w:rsid w:val="00ED0A92"/>
    <w:rsid w:val="00ED1FC9"/>
    <w:rsid w:val="00ED5F8A"/>
    <w:rsid w:val="00ED69CC"/>
    <w:rsid w:val="00ED7258"/>
    <w:rsid w:val="00EE4EEE"/>
    <w:rsid w:val="00EF1038"/>
    <w:rsid w:val="00EF7810"/>
    <w:rsid w:val="00F06301"/>
    <w:rsid w:val="00F07438"/>
    <w:rsid w:val="00F13230"/>
    <w:rsid w:val="00F2384D"/>
    <w:rsid w:val="00F259BB"/>
    <w:rsid w:val="00F30D60"/>
    <w:rsid w:val="00F461CE"/>
    <w:rsid w:val="00F46BEE"/>
    <w:rsid w:val="00F55066"/>
    <w:rsid w:val="00F56057"/>
    <w:rsid w:val="00F57372"/>
    <w:rsid w:val="00F57B7D"/>
    <w:rsid w:val="00F63F8E"/>
    <w:rsid w:val="00F648CE"/>
    <w:rsid w:val="00F719CF"/>
    <w:rsid w:val="00F81787"/>
    <w:rsid w:val="00F81EFB"/>
    <w:rsid w:val="00F849E6"/>
    <w:rsid w:val="00F85BC9"/>
    <w:rsid w:val="00F93FE1"/>
    <w:rsid w:val="00FC1D51"/>
    <w:rsid w:val="00FC6380"/>
    <w:rsid w:val="00FC7BE4"/>
    <w:rsid w:val="00FD104F"/>
    <w:rsid w:val="00FE0CCE"/>
    <w:rsid w:val="00FE2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12B9D9"/>
  <w15:docId w15:val="{73559C0B-ACED-4532-BE36-121913FB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19"/>
      <w:ind w:left="644"/>
    </w:pPr>
    <w:rPr>
      <w:sz w:val="20"/>
      <w:szCs w:val="20"/>
    </w:rPr>
  </w:style>
  <w:style w:type="paragraph" w:styleId="ListParagraph">
    <w:name w:val="List Paragraph"/>
    <w:basedOn w:val="Normal"/>
    <w:link w:val="ListParagraphChar"/>
    <w:uiPriority w:val="34"/>
    <w:qFormat/>
    <w:pPr>
      <w:spacing w:before="119"/>
      <w:ind w:left="1094" w:hanging="360"/>
    </w:pPr>
  </w:style>
  <w:style w:type="paragraph" w:customStyle="1" w:styleId="TableParagraph">
    <w:name w:val="Table Paragraph"/>
    <w:basedOn w:val="Normal"/>
    <w:uiPriority w:val="1"/>
    <w:qFormat/>
    <w:pPr>
      <w:spacing w:before="157"/>
      <w:ind w:left="103"/>
    </w:pPr>
  </w:style>
  <w:style w:type="character" w:styleId="Hyperlink">
    <w:name w:val="Hyperlink"/>
    <w:basedOn w:val="DefaultParagraphFont"/>
    <w:uiPriority w:val="99"/>
    <w:unhideWhenUsed/>
    <w:rsid w:val="004E0C82"/>
    <w:rPr>
      <w:color w:val="0000FF" w:themeColor="hyperlink"/>
      <w:u w:val="single"/>
    </w:rPr>
  </w:style>
  <w:style w:type="character" w:styleId="UnresolvedMention">
    <w:name w:val="Unresolved Mention"/>
    <w:basedOn w:val="DefaultParagraphFont"/>
    <w:uiPriority w:val="99"/>
    <w:semiHidden/>
    <w:unhideWhenUsed/>
    <w:rsid w:val="004E0C82"/>
    <w:rPr>
      <w:color w:val="605E5C"/>
      <w:shd w:val="clear" w:color="auto" w:fill="E1DFDD"/>
    </w:rPr>
  </w:style>
  <w:style w:type="character" w:styleId="FollowedHyperlink">
    <w:name w:val="FollowedHyperlink"/>
    <w:basedOn w:val="DefaultParagraphFont"/>
    <w:uiPriority w:val="99"/>
    <w:semiHidden/>
    <w:unhideWhenUsed/>
    <w:rsid w:val="004E0C82"/>
    <w:rPr>
      <w:color w:val="800080" w:themeColor="followedHyperlink"/>
      <w:u w:val="single"/>
    </w:rPr>
  </w:style>
  <w:style w:type="character" w:styleId="Strong">
    <w:name w:val="Strong"/>
    <w:basedOn w:val="DefaultParagraphFont"/>
    <w:uiPriority w:val="22"/>
    <w:qFormat/>
    <w:rsid w:val="00CE4215"/>
    <w:rPr>
      <w:b/>
      <w:bCs/>
    </w:rPr>
  </w:style>
  <w:style w:type="table" w:styleId="TableGrid">
    <w:name w:val="Table Grid"/>
    <w:basedOn w:val="TableNormal"/>
    <w:uiPriority w:val="59"/>
    <w:rsid w:val="00534C67"/>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83044"/>
    <w:pPr>
      <w:widowControl/>
      <w:overflowPunct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A8304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83044"/>
    <w:rPr>
      <w:vertAlign w:val="superscript"/>
    </w:rPr>
  </w:style>
  <w:style w:type="character" w:customStyle="1" w:styleId="ListParagraphChar">
    <w:name w:val="List Paragraph Char"/>
    <w:basedOn w:val="DefaultParagraphFont"/>
    <w:link w:val="ListParagraph"/>
    <w:uiPriority w:val="1"/>
    <w:locked/>
    <w:rsid w:val="00347C16"/>
    <w:rPr>
      <w:rFonts w:ascii="Times New Roman" w:eastAsia="Times New Roman" w:hAnsi="Times New Roman" w:cs="Times New Roman"/>
    </w:rPr>
  </w:style>
  <w:style w:type="paragraph" w:customStyle="1" w:styleId="uslevel1">
    <w:name w:val="uslevel1"/>
    <w:basedOn w:val="Normal"/>
    <w:rsid w:val="00BB13F2"/>
    <w:pPr>
      <w:widowControl/>
      <w:numPr>
        <w:numId w:val="12"/>
      </w:numPr>
      <w:autoSpaceDE/>
      <w:autoSpaceDN/>
      <w:spacing w:after="120"/>
      <w:jc w:val="both"/>
    </w:pPr>
    <w:rPr>
      <w:szCs w:val="24"/>
    </w:rPr>
  </w:style>
  <w:style w:type="paragraph" w:customStyle="1" w:styleId="uslevel2">
    <w:name w:val="uslevel2"/>
    <w:basedOn w:val="Normal"/>
    <w:rsid w:val="00BB13F2"/>
    <w:pPr>
      <w:widowControl/>
      <w:numPr>
        <w:ilvl w:val="1"/>
        <w:numId w:val="12"/>
      </w:numPr>
      <w:tabs>
        <w:tab w:val="clear" w:pos="500"/>
        <w:tab w:val="num" w:pos="860"/>
      </w:tabs>
      <w:autoSpaceDE/>
      <w:autoSpaceDN/>
      <w:spacing w:after="120"/>
      <w:ind w:left="0"/>
      <w:jc w:val="both"/>
    </w:pPr>
    <w:rPr>
      <w:szCs w:val="24"/>
    </w:rPr>
  </w:style>
  <w:style w:type="paragraph" w:customStyle="1" w:styleId="uslevel3">
    <w:name w:val="uslevel3"/>
    <w:basedOn w:val="Normal"/>
    <w:rsid w:val="00BB13F2"/>
    <w:pPr>
      <w:widowControl/>
      <w:numPr>
        <w:ilvl w:val="2"/>
        <w:numId w:val="12"/>
      </w:numPr>
      <w:autoSpaceDE/>
      <w:autoSpaceDN/>
      <w:spacing w:after="120"/>
      <w:ind w:firstLine="864"/>
      <w:jc w:val="both"/>
    </w:pPr>
    <w:rPr>
      <w:szCs w:val="24"/>
    </w:rPr>
  </w:style>
  <w:style w:type="paragraph" w:customStyle="1" w:styleId="uslevel4">
    <w:name w:val="uslevel4"/>
    <w:basedOn w:val="Normal"/>
    <w:rsid w:val="00BB13F2"/>
    <w:pPr>
      <w:widowControl/>
      <w:numPr>
        <w:ilvl w:val="3"/>
        <w:numId w:val="12"/>
      </w:numPr>
      <w:autoSpaceDE/>
      <w:autoSpaceDN/>
      <w:spacing w:before="240" w:after="120"/>
      <w:jc w:val="both"/>
    </w:pPr>
    <w:rPr>
      <w:szCs w:val="24"/>
    </w:rPr>
  </w:style>
  <w:style w:type="paragraph" w:styleId="Title">
    <w:name w:val="Title"/>
    <w:basedOn w:val="Normal"/>
    <w:next w:val="Normal"/>
    <w:link w:val="TitleChar"/>
    <w:qFormat/>
    <w:rsid w:val="00BB13F2"/>
    <w:pPr>
      <w:autoSpaceDE/>
      <w:autoSpaceDN/>
      <w:contextualSpacing/>
    </w:pPr>
    <w:rPr>
      <w:rFonts w:ascii="Calibri" w:eastAsiaTheme="majorEastAsia" w:hAnsi="Calibri" w:cs="Mangal"/>
      <w:spacing w:val="-10"/>
      <w:kern w:val="28"/>
      <w:sz w:val="40"/>
      <w:szCs w:val="50"/>
      <w:lang w:eastAsia="zh-CN" w:bidi="hi-IN"/>
    </w:rPr>
  </w:style>
  <w:style w:type="character" w:customStyle="1" w:styleId="TitleChar">
    <w:name w:val="Title Char"/>
    <w:basedOn w:val="DefaultParagraphFont"/>
    <w:link w:val="Title"/>
    <w:rsid w:val="00BB13F2"/>
    <w:rPr>
      <w:rFonts w:ascii="Calibri" w:eastAsiaTheme="majorEastAsia" w:hAnsi="Calibri" w:cs="Mangal"/>
      <w:spacing w:val="-10"/>
      <w:kern w:val="28"/>
      <w:sz w:val="40"/>
      <w:szCs w:val="50"/>
      <w:lang w:eastAsia="zh-CN" w:bidi="hi-IN"/>
    </w:rPr>
  </w:style>
  <w:style w:type="character" w:customStyle="1" w:styleId="object">
    <w:name w:val="object"/>
    <w:basedOn w:val="DefaultParagraphFont"/>
    <w:rsid w:val="00F63F8E"/>
  </w:style>
  <w:style w:type="paragraph" w:styleId="NormalWeb">
    <w:name w:val="Normal (Web)"/>
    <w:basedOn w:val="Normal"/>
    <w:uiPriority w:val="99"/>
    <w:unhideWhenUsed/>
    <w:rsid w:val="00495B2E"/>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464B76"/>
    <w:pPr>
      <w:tabs>
        <w:tab w:val="center" w:pos="4680"/>
        <w:tab w:val="right" w:pos="9360"/>
      </w:tabs>
    </w:pPr>
  </w:style>
  <w:style w:type="character" w:customStyle="1" w:styleId="HeaderChar">
    <w:name w:val="Header Char"/>
    <w:basedOn w:val="DefaultParagraphFont"/>
    <w:link w:val="Header"/>
    <w:uiPriority w:val="99"/>
    <w:rsid w:val="00464B76"/>
    <w:rPr>
      <w:rFonts w:ascii="Times New Roman" w:eastAsia="Times New Roman" w:hAnsi="Times New Roman" w:cs="Times New Roman"/>
    </w:rPr>
  </w:style>
  <w:style w:type="paragraph" w:styleId="Footer">
    <w:name w:val="footer"/>
    <w:basedOn w:val="Normal"/>
    <w:link w:val="FooterChar"/>
    <w:uiPriority w:val="99"/>
    <w:unhideWhenUsed/>
    <w:rsid w:val="00464B76"/>
    <w:pPr>
      <w:tabs>
        <w:tab w:val="center" w:pos="4680"/>
        <w:tab w:val="right" w:pos="9360"/>
      </w:tabs>
    </w:pPr>
  </w:style>
  <w:style w:type="character" w:customStyle="1" w:styleId="FooterChar">
    <w:name w:val="Footer Char"/>
    <w:basedOn w:val="DefaultParagraphFont"/>
    <w:link w:val="Footer"/>
    <w:uiPriority w:val="99"/>
    <w:rsid w:val="00464B76"/>
    <w:rPr>
      <w:rFonts w:ascii="Times New Roman" w:eastAsia="Times New Roman" w:hAnsi="Times New Roman" w:cs="Times New Roman"/>
    </w:rPr>
  </w:style>
  <w:style w:type="character" w:styleId="PlaceholderText">
    <w:name w:val="Placeholder Text"/>
    <w:basedOn w:val="DefaultParagraphFont"/>
    <w:uiPriority w:val="99"/>
    <w:semiHidden/>
    <w:rsid w:val="007D6941"/>
    <w:rPr>
      <w:color w:val="808080"/>
    </w:rPr>
  </w:style>
  <w:style w:type="paragraph" w:customStyle="1" w:styleId="content1">
    <w:name w:val="content1"/>
    <w:basedOn w:val="Normal"/>
    <w:rsid w:val="00932CEB"/>
    <w:pPr>
      <w:widowControl/>
      <w:autoSpaceDE/>
      <w:autoSpaceDN/>
      <w:spacing w:before="100" w:beforeAutospacing="1" w:after="100" w:afterAutospacing="1"/>
    </w:pPr>
    <w:rPr>
      <w:sz w:val="24"/>
      <w:szCs w:val="24"/>
    </w:rPr>
  </w:style>
  <w:style w:type="paragraph" w:customStyle="1" w:styleId="b1">
    <w:name w:val="b1"/>
    <w:basedOn w:val="Normal"/>
    <w:rsid w:val="00932CEB"/>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3E6BF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3189">
      <w:bodyDiv w:val="1"/>
      <w:marLeft w:val="0"/>
      <w:marRight w:val="0"/>
      <w:marTop w:val="0"/>
      <w:marBottom w:val="0"/>
      <w:divBdr>
        <w:top w:val="none" w:sz="0" w:space="0" w:color="auto"/>
        <w:left w:val="none" w:sz="0" w:space="0" w:color="auto"/>
        <w:bottom w:val="none" w:sz="0" w:space="0" w:color="auto"/>
        <w:right w:val="none" w:sz="0" w:space="0" w:color="auto"/>
      </w:divBdr>
    </w:div>
    <w:div w:id="60031605">
      <w:bodyDiv w:val="1"/>
      <w:marLeft w:val="0"/>
      <w:marRight w:val="0"/>
      <w:marTop w:val="0"/>
      <w:marBottom w:val="0"/>
      <w:divBdr>
        <w:top w:val="none" w:sz="0" w:space="0" w:color="auto"/>
        <w:left w:val="none" w:sz="0" w:space="0" w:color="auto"/>
        <w:bottom w:val="none" w:sz="0" w:space="0" w:color="auto"/>
        <w:right w:val="none" w:sz="0" w:space="0" w:color="auto"/>
      </w:divBdr>
    </w:div>
    <w:div w:id="182869078">
      <w:bodyDiv w:val="1"/>
      <w:marLeft w:val="0"/>
      <w:marRight w:val="0"/>
      <w:marTop w:val="0"/>
      <w:marBottom w:val="0"/>
      <w:divBdr>
        <w:top w:val="none" w:sz="0" w:space="0" w:color="auto"/>
        <w:left w:val="none" w:sz="0" w:space="0" w:color="auto"/>
        <w:bottom w:val="none" w:sz="0" w:space="0" w:color="auto"/>
        <w:right w:val="none" w:sz="0" w:space="0" w:color="auto"/>
      </w:divBdr>
    </w:div>
    <w:div w:id="315768364">
      <w:bodyDiv w:val="1"/>
      <w:marLeft w:val="0"/>
      <w:marRight w:val="0"/>
      <w:marTop w:val="0"/>
      <w:marBottom w:val="0"/>
      <w:divBdr>
        <w:top w:val="none" w:sz="0" w:space="0" w:color="auto"/>
        <w:left w:val="none" w:sz="0" w:space="0" w:color="auto"/>
        <w:bottom w:val="none" w:sz="0" w:space="0" w:color="auto"/>
        <w:right w:val="none" w:sz="0" w:space="0" w:color="auto"/>
      </w:divBdr>
    </w:div>
    <w:div w:id="842278575">
      <w:bodyDiv w:val="1"/>
      <w:marLeft w:val="0"/>
      <w:marRight w:val="0"/>
      <w:marTop w:val="0"/>
      <w:marBottom w:val="0"/>
      <w:divBdr>
        <w:top w:val="none" w:sz="0" w:space="0" w:color="auto"/>
        <w:left w:val="none" w:sz="0" w:space="0" w:color="auto"/>
        <w:bottom w:val="none" w:sz="0" w:space="0" w:color="auto"/>
        <w:right w:val="none" w:sz="0" w:space="0" w:color="auto"/>
      </w:divBdr>
    </w:div>
    <w:div w:id="1058555338">
      <w:bodyDiv w:val="1"/>
      <w:marLeft w:val="0"/>
      <w:marRight w:val="0"/>
      <w:marTop w:val="0"/>
      <w:marBottom w:val="0"/>
      <w:divBdr>
        <w:top w:val="none" w:sz="0" w:space="0" w:color="auto"/>
        <w:left w:val="none" w:sz="0" w:space="0" w:color="auto"/>
        <w:bottom w:val="none" w:sz="0" w:space="0" w:color="auto"/>
        <w:right w:val="none" w:sz="0" w:space="0" w:color="auto"/>
      </w:divBdr>
    </w:div>
    <w:div w:id="1070734420">
      <w:bodyDiv w:val="1"/>
      <w:marLeft w:val="0"/>
      <w:marRight w:val="0"/>
      <w:marTop w:val="0"/>
      <w:marBottom w:val="0"/>
      <w:divBdr>
        <w:top w:val="none" w:sz="0" w:space="0" w:color="auto"/>
        <w:left w:val="none" w:sz="0" w:space="0" w:color="auto"/>
        <w:bottom w:val="none" w:sz="0" w:space="0" w:color="auto"/>
        <w:right w:val="none" w:sz="0" w:space="0" w:color="auto"/>
      </w:divBdr>
    </w:div>
    <w:div w:id="1137458504">
      <w:bodyDiv w:val="1"/>
      <w:marLeft w:val="0"/>
      <w:marRight w:val="0"/>
      <w:marTop w:val="0"/>
      <w:marBottom w:val="0"/>
      <w:divBdr>
        <w:top w:val="none" w:sz="0" w:space="0" w:color="auto"/>
        <w:left w:val="none" w:sz="0" w:space="0" w:color="auto"/>
        <w:bottom w:val="none" w:sz="0" w:space="0" w:color="auto"/>
        <w:right w:val="none" w:sz="0" w:space="0" w:color="auto"/>
      </w:divBdr>
    </w:div>
    <w:div w:id="1162500924">
      <w:bodyDiv w:val="1"/>
      <w:marLeft w:val="0"/>
      <w:marRight w:val="0"/>
      <w:marTop w:val="0"/>
      <w:marBottom w:val="0"/>
      <w:divBdr>
        <w:top w:val="none" w:sz="0" w:space="0" w:color="auto"/>
        <w:left w:val="none" w:sz="0" w:space="0" w:color="auto"/>
        <w:bottom w:val="none" w:sz="0" w:space="0" w:color="auto"/>
        <w:right w:val="none" w:sz="0" w:space="0" w:color="auto"/>
      </w:divBdr>
    </w:div>
    <w:div w:id="1249192330">
      <w:bodyDiv w:val="1"/>
      <w:marLeft w:val="0"/>
      <w:marRight w:val="0"/>
      <w:marTop w:val="0"/>
      <w:marBottom w:val="0"/>
      <w:divBdr>
        <w:top w:val="none" w:sz="0" w:space="0" w:color="auto"/>
        <w:left w:val="none" w:sz="0" w:space="0" w:color="auto"/>
        <w:bottom w:val="none" w:sz="0" w:space="0" w:color="auto"/>
        <w:right w:val="none" w:sz="0" w:space="0" w:color="auto"/>
      </w:divBdr>
    </w:div>
    <w:div w:id="1263802806">
      <w:bodyDiv w:val="1"/>
      <w:marLeft w:val="0"/>
      <w:marRight w:val="0"/>
      <w:marTop w:val="0"/>
      <w:marBottom w:val="0"/>
      <w:divBdr>
        <w:top w:val="none" w:sz="0" w:space="0" w:color="auto"/>
        <w:left w:val="none" w:sz="0" w:space="0" w:color="auto"/>
        <w:bottom w:val="none" w:sz="0" w:space="0" w:color="auto"/>
        <w:right w:val="none" w:sz="0" w:space="0" w:color="auto"/>
      </w:divBdr>
    </w:div>
    <w:div w:id="1395741777">
      <w:bodyDiv w:val="1"/>
      <w:marLeft w:val="0"/>
      <w:marRight w:val="0"/>
      <w:marTop w:val="0"/>
      <w:marBottom w:val="0"/>
      <w:divBdr>
        <w:top w:val="none" w:sz="0" w:space="0" w:color="auto"/>
        <w:left w:val="none" w:sz="0" w:space="0" w:color="auto"/>
        <w:bottom w:val="none" w:sz="0" w:space="0" w:color="auto"/>
        <w:right w:val="none" w:sz="0" w:space="0" w:color="auto"/>
      </w:divBdr>
    </w:div>
    <w:div w:id="1399937481">
      <w:bodyDiv w:val="1"/>
      <w:marLeft w:val="0"/>
      <w:marRight w:val="0"/>
      <w:marTop w:val="0"/>
      <w:marBottom w:val="0"/>
      <w:divBdr>
        <w:top w:val="none" w:sz="0" w:space="0" w:color="auto"/>
        <w:left w:val="none" w:sz="0" w:space="0" w:color="auto"/>
        <w:bottom w:val="none" w:sz="0" w:space="0" w:color="auto"/>
        <w:right w:val="none" w:sz="0" w:space="0" w:color="auto"/>
      </w:divBdr>
    </w:div>
    <w:div w:id="1624849495">
      <w:bodyDiv w:val="1"/>
      <w:marLeft w:val="0"/>
      <w:marRight w:val="0"/>
      <w:marTop w:val="0"/>
      <w:marBottom w:val="0"/>
      <w:divBdr>
        <w:top w:val="none" w:sz="0" w:space="0" w:color="auto"/>
        <w:left w:val="none" w:sz="0" w:space="0" w:color="auto"/>
        <w:bottom w:val="none" w:sz="0" w:space="0" w:color="auto"/>
        <w:right w:val="none" w:sz="0" w:space="0" w:color="auto"/>
      </w:divBdr>
    </w:div>
    <w:div w:id="200280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demcts.com/business-partne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sconsindot.gov/Pages/doing-bus/civil-rights/dbe/certified-firms.aspx"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ccountspayable@mcts.org" TargetMode="External"/><Relationship Id="rId4" Type="http://schemas.openxmlformats.org/officeDocument/2006/relationships/settings" Target="settings.xml"/><Relationship Id="rId9" Type="http://schemas.openxmlformats.org/officeDocument/2006/relationships/hyperlink" Target="file:///\\transit.mcts.org\files\shared\Procurement\A%20-Templates\Contracts\see%20https:\www.gsa.gov\travel\plan-book\per-diem-rates\per-diem-rates-results%3faction=perdiems_report&amp;fiscal_year=2024&amp;state=WI&amp;city=&amp;zip=)"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577DD441-039B-4856-87A5-F776ED7815AA}"/>
      </w:docPartPr>
      <w:docPartBody>
        <w:p w:rsidR="00323C02" w:rsidRDefault="00B27AD3">
          <w:r w:rsidRPr="007C5D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AD3"/>
    <w:rsid w:val="00323C02"/>
    <w:rsid w:val="00B2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A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EA790-B6D6-4871-B0AB-EFF72C590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6186</Words>
  <Characters>35015</Characters>
  <Application>Microsoft Office Word</Application>
  <DocSecurity>0</DocSecurity>
  <Lines>493</Lines>
  <Paragraphs>248</Paragraphs>
  <ScaleCrop>false</ScaleCrop>
  <HeadingPairs>
    <vt:vector size="2" baseType="variant">
      <vt:variant>
        <vt:lpstr>Title</vt:lpstr>
      </vt:variant>
      <vt:variant>
        <vt:i4>1</vt:i4>
      </vt:variant>
    </vt:vector>
  </HeadingPairs>
  <TitlesOfParts>
    <vt:vector size="1" baseType="lpstr">
      <vt:lpstr>SAMPLE BID BOILERPLATE FOR DOAS BID PROJECTS</vt:lpstr>
    </vt:vector>
  </TitlesOfParts>
  <Company/>
  <LinksUpToDate>false</LinksUpToDate>
  <CharactersWithSpaces>40953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BID BOILERPLATE FOR DOAS BID PROJECTS</dc:title>
  <dc:subject/>
  <dc:creator>Dispatch #1</dc:creator>
  <cp:keywords/>
  <dc:description/>
  <cp:lastModifiedBy>Joan Aguado-Ware</cp:lastModifiedBy>
  <cp:revision>3</cp:revision>
  <cp:lastPrinted>2022-12-19T17:50:00Z</cp:lastPrinted>
  <dcterms:created xsi:type="dcterms:W3CDTF">2024-06-04T16:55:00Z</dcterms:created>
  <dcterms:modified xsi:type="dcterms:W3CDTF">2024-06-04T16:55:00Z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Acrobat PDFMaker 15 for Word</vt:lpwstr>
  </property>
  <property fmtid="{D5CDD505-2E9C-101B-9397-08002B2CF9AE}" pid="4" name="LastSaved">
    <vt:filetime>2021-05-20T00:00:00Z</vt:filetime>
  </property>
</Properties>
</file>